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0E55" w14:textId="6E46F13A" w:rsidR="00A510FA" w:rsidRPr="00E10AEB" w:rsidRDefault="005B5A44" w:rsidP="00BD77B4">
      <w:pPr>
        <w:jc w:val="center"/>
        <w:rPr>
          <w:b/>
        </w:rPr>
      </w:pPr>
      <w:r>
        <w:rPr>
          <w:b/>
        </w:rPr>
        <w:t>Информация</w:t>
      </w:r>
    </w:p>
    <w:p w14:paraId="140DC01E" w14:textId="638E1011" w:rsidR="00B97DD1" w:rsidRPr="00E10AEB" w:rsidRDefault="00BD77B4" w:rsidP="00BD77B4">
      <w:pPr>
        <w:jc w:val="center"/>
        <w:rPr>
          <w:b/>
          <w:bCs/>
        </w:rPr>
      </w:pPr>
      <w:r w:rsidRPr="00E10AEB">
        <w:rPr>
          <w:b/>
          <w:bCs/>
        </w:rPr>
        <w:t>о</w:t>
      </w:r>
      <w:r w:rsidR="00A510FA" w:rsidRPr="00E10AEB">
        <w:rPr>
          <w:b/>
          <w:bCs/>
        </w:rPr>
        <w:t xml:space="preserve"> выполнении Отраслевого соглашения по агропромышленному комплексу Российской Федерации на 20</w:t>
      </w:r>
      <w:r w:rsidR="0062450D" w:rsidRPr="00E10AEB">
        <w:rPr>
          <w:b/>
          <w:bCs/>
        </w:rPr>
        <w:t>21</w:t>
      </w:r>
      <w:r w:rsidR="00A510FA" w:rsidRPr="00E10AEB">
        <w:rPr>
          <w:b/>
          <w:bCs/>
        </w:rPr>
        <w:t>-20</w:t>
      </w:r>
      <w:r w:rsidR="0062450D" w:rsidRPr="00E10AEB">
        <w:rPr>
          <w:b/>
          <w:bCs/>
        </w:rPr>
        <w:t>23</w:t>
      </w:r>
      <w:r w:rsidR="00A510FA" w:rsidRPr="00E10AEB">
        <w:rPr>
          <w:b/>
          <w:bCs/>
        </w:rPr>
        <w:t xml:space="preserve"> годы</w:t>
      </w:r>
      <w:r w:rsidR="0062450D" w:rsidRPr="00E10AEB">
        <w:rPr>
          <w:b/>
          <w:bCs/>
        </w:rPr>
        <w:t xml:space="preserve"> в 2022 году</w:t>
      </w:r>
    </w:p>
    <w:p w14:paraId="227A8840" w14:textId="77777777" w:rsidR="00B97DD1" w:rsidRPr="00E10AEB" w:rsidRDefault="00B97DD1" w:rsidP="00B97DD1">
      <w:pPr>
        <w:overflowPunct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</w:p>
    <w:p w14:paraId="5B25BA2B" w14:textId="132BD3F9" w:rsidR="008D0D9A" w:rsidRPr="00E10AEB" w:rsidRDefault="008D0D9A" w:rsidP="008D0D9A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 xml:space="preserve">Отраслевое соглашение по агропромышленному комплексу Российской Федерации на 2021-2023 годы (далее – </w:t>
      </w:r>
      <w:r w:rsidR="00071D5D">
        <w:rPr>
          <w:color w:val="000000" w:themeColor="text1"/>
          <w:szCs w:val="28"/>
        </w:rPr>
        <w:t>Отраслевое с</w:t>
      </w:r>
      <w:r w:rsidRPr="00E10AEB">
        <w:rPr>
          <w:color w:val="000000" w:themeColor="text1"/>
          <w:szCs w:val="28"/>
        </w:rPr>
        <w:t xml:space="preserve">оглашение) подписано </w:t>
      </w:r>
      <w:r w:rsidR="00C46FD8" w:rsidRPr="00E10AEB">
        <w:rPr>
          <w:color w:val="000000" w:themeColor="text1"/>
          <w:szCs w:val="28"/>
        </w:rPr>
        <w:t xml:space="preserve">Сторонами </w:t>
      </w:r>
      <w:r w:rsidRPr="00E10AEB">
        <w:rPr>
          <w:color w:val="000000" w:themeColor="text1"/>
          <w:szCs w:val="28"/>
        </w:rPr>
        <w:t xml:space="preserve">социального партнерства 14 сентября 2021 года, зарегистрировано в Федеральной службе по труду и занятости 8 октября 2021 года, регистрационный № </w:t>
      </w:r>
      <w:r w:rsidRPr="00E10AEB">
        <w:rPr>
          <w:bCs/>
          <w:color w:val="000000" w:themeColor="text1"/>
          <w:szCs w:val="28"/>
        </w:rPr>
        <w:t>15/21-23</w:t>
      </w:r>
      <w:r w:rsidRPr="00E10AEB">
        <w:rPr>
          <w:color w:val="000000" w:themeColor="text1"/>
          <w:szCs w:val="28"/>
        </w:rPr>
        <w:t xml:space="preserve">, размещено на официальном сайте Минтруда России, на интернет-ресурсах </w:t>
      </w:r>
      <w:r w:rsidR="00C46FD8" w:rsidRPr="00E10AEB">
        <w:rPr>
          <w:color w:val="000000" w:themeColor="text1"/>
          <w:szCs w:val="28"/>
        </w:rPr>
        <w:t xml:space="preserve">Сторон </w:t>
      </w:r>
      <w:r w:rsidR="00071D5D">
        <w:rPr>
          <w:color w:val="000000" w:themeColor="text1"/>
          <w:szCs w:val="28"/>
        </w:rPr>
        <w:t>Отраслевого с</w:t>
      </w:r>
      <w:r w:rsidRPr="00E10AEB">
        <w:rPr>
          <w:color w:val="000000" w:themeColor="text1"/>
          <w:szCs w:val="28"/>
        </w:rPr>
        <w:t>оглашения.</w:t>
      </w:r>
    </w:p>
    <w:p w14:paraId="5163E327" w14:textId="1B75B7C7" w:rsidR="008D0D9A" w:rsidRPr="00E10AEB" w:rsidRDefault="008D0D9A" w:rsidP="008D0D9A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 xml:space="preserve">В рамках реализации </w:t>
      </w:r>
      <w:r w:rsidR="00071D5D" w:rsidRPr="00071D5D">
        <w:rPr>
          <w:color w:val="000000" w:themeColor="text1"/>
          <w:szCs w:val="28"/>
        </w:rPr>
        <w:t xml:space="preserve">Отраслевого </w:t>
      </w:r>
      <w:r w:rsidR="00071D5D">
        <w:rPr>
          <w:color w:val="000000" w:themeColor="text1"/>
          <w:szCs w:val="28"/>
        </w:rPr>
        <w:t>с</w:t>
      </w:r>
      <w:r w:rsidRPr="00E10AEB">
        <w:rPr>
          <w:color w:val="000000" w:themeColor="text1"/>
          <w:szCs w:val="28"/>
        </w:rPr>
        <w:t xml:space="preserve">оглашения Профсоюз взаимодействует с Министерством сельского хозяйства Российской Федерации, Федеральной службой по ветеринарному и фитосанитарному надзору, Федеральным агентством по рыболовству (впервые стал подписантом </w:t>
      </w:r>
      <w:r w:rsidR="00071D5D">
        <w:rPr>
          <w:color w:val="000000" w:themeColor="text1"/>
          <w:szCs w:val="28"/>
        </w:rPr>
        <w:t>Отраслевого с</w:t>
      </w:r>
      <w:r w:rsidRPr="00E10AEB">
        <w:rPr>
          <w:color w:val="000000" w:themeColor="text1"/>
          <w:szCs w:val="28"/>
        </w:rPr>
        <w:t>оглашения), Общероссийским агропромышленным объединением работодателей, Ассоциацией крестьянских (фермерских) хозяйств и сельскохозяйственных кооперативов России.</w:t>
      </w:r>
    </w:p>
    <w:p w14:paraId="12F2FADD" w14:textId="77777777" w:rsidR="00071D5D" w:rsidRDefault="002A6344" w:rsidP="008D0D9A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>Стороны</w:t>
      </w:r>
      <w:r w:rsidR="00071D5D" w:rsidRPr="00071D5D">
        <w:t xml:space="preserve"> </w:t>
      </w:r>
      <w:r w:rsidR="00071D5D" w:rsidRPr="00071D5D">
        <w:rPr>
          <w:color w:val="000000" w:themeColor="text1"/>
          <w:szCs w:val="28"/>
        </w:rPr>
        <w:t>Отраслевого</w:t>
      </w:r>
      <w:r w:rsidRPr="00E10AEB">
        <w:rPr>
          <w:color w:val="000000" w:themeColor="text1"/>
          <w:szCs w:val="28"/>
        </w:rPr>
        <w:t xml:space="preserve"> </w:t>
      </w:r>
      <w:r w:rsidR="00071D5D">
        <w:rPr>
          <w:color w:val="000000" w:themeColor="text1"/>
          <w:szCs w:val="28"/>
        </w:rPr>
        <w:t>с</w:t>
      </w:r>
      <w:r w:rsidRPr="00E10AEB">
        <w:rPr>
          <w:color w:val="000000" w:themeColor="text1"/>
          <w:szCs w:val="28"/>
        </w:rPr>
        <w:t xml:space="preserve">оглашения представили информацию о </w:t>
      </w:r>
      <w:r w:rsidR="00071D5D">
        <w:rPr>
          <w:color w:val="000000" w:themeColor="text1"/>
          <w:szCs w:val="28"/>
        </w:rPr>
        <w:t xml:space="preserve">выполнении своих обязательств </w:t>
      </w:r>
      <w:r w:rsidRPr="00E10AEB">
        <w:rPr>
          <w:color w:val="000000" w:themeColor="text1"/>
          <w:szCs w:val="28"/>
        </w:rPr>
        <w:t>в 2022 году.</w:t>
      </w:r>
    </w:p>
    <w:p w14:paraId="62451F4D" w14:textId="77777777" w:rsidR="00AE5636" w:rsidRPr="00E10AEB" w:rsidRDefault="00AE5636" w:rsidP="008D0D9A">
      <w:pPr>
        <w:spacing w:line="276" w:lineRule="auto"/>
        <w:ind w:firstLine="709"/>
        <w:jc w:val="both"/>
        <w:rPr>
          <w:color w:val="000000" w:themeColor="text1"/>
          <w:szCs w:val="28"/>
        </w:rPr>
      </w:pPr>
    </w:p>
    <w:p w14:paraId="6CAF578E" w14:textId="382BBF04" w:rsidR="00AE5636" w:rsidRPr="00E10AEB" w:rsidRDefault="00CD6287" w:rsidP="00AE5636">
      <w:pPr>
        <w:spacing w:line="276" w:lineRule="auto"/>
        <w:ind w:firstLine="709"/>
        <w:jc w:val="both"/>
        <w:rPr>
          <w:u w:val="single"/>
        </w:rPr>
      </w:pPr>
      <w:r>
        <w:rPr>
          <w:u w:val="single"/>
        </w:rPr>
        <w:t xml:space="preserve">1. </w:t>
      </w:r>
      <w:r w:rsidR="00AE5636" w:rsidRPr="00E10AEB">
        <w:rPr>
          <w:u w:val="single"/>
        </w:rPr>
        <w:t>Экономические и производственные отношения</w:t>
      </w:r>
    </w:p>
    <w:p w14:paraId="4698FE22" w14:textId="66CAAC51" w:rsidR="00406316" w:rsidRPr="00E10AEB" w:rsidRDefault="00AE5636" w:rsidP="00406316">
      <w:pPr>
        <w:spacing w:line="276" w:lineRule="auto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10AEB">
        <w:rPr>
          <w:color w:val="000000" w:themeColor="text1"/>
          <w:szCs w:val="28"/>
        </w:rPr>
        <w:t>Главными н</w:t>
      </w:r>
      <w:r w:rsidR="008A4863">
        <w:rPr>
          <w:color w:val="000000" w:themeColor="text1"/>
          <w:szCs w:val="28"/>
        </w:rPr>
        <w:t xml:space="preserve">аправлениями совместной работы </w:t>
      </w:r>
      <w:r w:rsidR="00C46FD8">
        <w:rPr>
          <w:color w:val="000000" w:themeColor="text1"/>
          <w:szCs w:val="28"/>
        </w:rPr>
        <w:t>С</w:t>
      </w:r>
      <w:r w:rsidR="00C46FD8" w:rsidRPr="00E10AEB">
        <w:rPr>
          <w:color w:val="000000" w:themeColor="text1"/>
          <w:szCs w:val="28"/>
        </w:rPr>
        <w:t xml:space="preserve">торон </w:t>
      </w:r>
      <w:r w:rsidR="00071D5D">
        <w:rPr>
          <w:color w:val="000000" w:themeColor="text1"/>
          <w:szCs w:val="28"/>
        </w:rPr>
        <w:t>Отраслевого с</w:t>
      </w:r>
      <w:r w:rsidR="008A4863">
        <w:rPr>
          <w:color w:val="000000" w:themeColor="text1"/>
          <w:szCs w:val="28"/>
        </w:rPr>
        <w:t xml:space="preserve">оглашения </w:t>
      </w:r>
      <w:r w:rsidRPr="00E10AEB">
        <w:rPr>
          <w:color w:val="000000" w:themeColor="text1"/>
          <w:szCs w:val="28"/>
        </w:rPr>
        <w:t>являются дальнейшее развитие отечественного АПК, повышение его эффективности и конкурентоспособности на внутреннем и внешнем рынках, создание условий для повышения уровня жизни работников АПК, развитие социальной, инженерной, транспортной инфраструктуры сельских территорий, научного и кадрового потенциала.</w:t>
      </w:r>
      <w:r w:rsidR="00406316" w:rsidRPr="00E10AEB">
        <w:rPr>
          <w:color w:val="000000" w:themeColor="text1"/>
          <w:szCs w:val="28"/>
        </w:rPr>
        <w:t xml:space="preserve"> </w:t>
      </w:r>
      <w:r w:rsidR="0016072D">
        <w:rPr>
          <w:color w:val="000000" w:themeColor="text1"/>
          <w:szCs w:val="28"/>
        </w:rPr>
        <w:t>Э</w:t>
      </w:r>
      <w:r w:rsidR="00406316" w:rsidRPr="00E10AEB">
        <w:rPr>
          <w:color w:val="000000" w:themeColor="text1"/>
          <w:szCs w:val="28"/>
        </w:rPr>
        <w:t xml:space="preserve">та работа приобрела </w:t>
      </w:r>
      <w:r w:rsidR="0016072D">
        <w:rPr>
          <w:color w:val="000000" w:themeColor="text1"/>
          <w:szCs w:val="28"/>
        </w:rPr>
        <w:t xml:space="preserve">особую значимость </w:t>
      </w:r>
      <w:r w:rsidR="00CE38A4" w:rsidRPr="00E10AEB">
        <w:rPr>
          <w:color w:val="000000" w:themeColor="text1"/>
          <w:szCs w:val="28"/>
        </w:rPr>
        <w:t xml:space="preserve">в </w:t>
      </w:r>
      <w:r w:rsidR="00E25B88" w:rsidRPr="00E10AEB">
        <w:rPr>
          <w:color w:val="000000" w:themeColor="text1"/>
          <w:szCs w:val="28"/>
        </w:rPr>
        <w:t>условиях</w:t>
      </w:r>
      <w:r w:rsidR="00CE38A4" w:rsidRPr="00E10AEB">
        <w:rPr>
          <w:color w:val="000000" w:themeColor="text1"/>
          <w:szCs w:val="28"/>
        </w:rPr>
        <w:t xml:space="preserve"> </w:t>
      </w:r>
      <w:r w:rsidR="0021694E" w:rsidRPr="00E10AEB">
        <w:rPr>
          <w:color w:val="000000" w:themeColor="text1"/>
          <w:szCs w:val="28"/>
        </w:rPr>
        <w:t xml:space="preserve">эскалации геополитической напряженности </w:t>
      </w:r>
      <w:r w:rsidR="00CE38A4" w:rsidRPr="00E10AEB">
        <w:rPr>
          <w:color w:val="000000" w:themeColor="text1"/>
          <w:szCs w:val="28"/>
        </w:rPr>
        <w:t>и введени</w:t>
      </w:r>
      <w:r w:rsidR="00B0636E" w:rsidRPr="00E10AEB">
        <w:rPr>
          <w:color w:val="000000" w:themeColor="text1"/>
          <w:szCs w:val="28"/>
        </w:rPr>
        <w:t>я</w:t>
      </w:r>
      <w:r w:rsidR="00CE38A4" w:rsidRPr="00E10AEB">
        <w:rPr>
          <w:color w:val="000000" w:themeColor="text1"/>
          <w:szCs w:val="28"/>
        </w:rPr>
        <w:t xml:space="preserve"> беспрецедентных экономических и финансовых санкций </w:t>
      </w:r>
      <w:r w:rsidR="00406316" w:rsidRPr="00E10AEB">
        <w:rPr>
          <w:color w:val="000000" w:themeColor="text1"/>
          <w:szCs w:val="28"/>
        </w:rPr>
        <w:t>в отношении России</w:t>
      </w:r>
      <w:r w:rsidR="0016072D">
        <w:rPr>
          <w:color w:val="000000" w:themeColor="text1"/>
          <w:szCs w:val="28"/>
        </w:rPr>
        <w:t>,</w:t>
      </w:r>
      <w:r w:rsidR="00406316" w:rsidRPr="00E10AEB">
        <w:rPr>
          <w:color w:val="000000" w:themeColor="text1"/>
          <w:szCs w:val="28"/>
        </w:rPr>
        <w:t xml:space="preserve"> необходимости обеспеч</w:t>
      </w:r>
      <w:r w:rsidR="00BE2B87">
        <w:rPr>
          <w:color w:val="000000" w:themeColor="text1"/>
          <w:szCs w:val="28"/>
        </w:rPr>
        <w:t xml:space="preserve">ить </w:t>
      </w:r>
      <w:r w:rsidR="00A9311B" w:rsidRPr="00E10AEB">
        <w:rPr>
          <w:color w:val="000000" w:themeColor="text1"/>
          <w:szCs w:val="28"/>
        </w:rPr>
        <w:t>устойчивост</w:t>
      </w:r>
      <w:r w:rsidR="00BE2B87">
        <w:rPr>
          <w:color w:val="000000" w:themeColor="text1"/>
          <w:szCs w:val="28"/>
        </w:rPr>
        <w:t>ь</w:t>
      </w:r>
      <w:r w:rsidR="00A9311B" w:rsidRPr="00E10AEB">
        <w:rPr>
          <w:color w:val="000000" w:themeColor="text1"/>
          <w:szCs w:val="28"/>
        </w:rPr>
        <w:t xml:space="preserve"> и адаптивност</w:t>
      </w:r>
      <w:r w:rsidR="00BE2B87">
        <w:rPr>
          <w:color w:val="000000" w:themeColor="text1"/>
          <w:szCs w:val="28"/>
        </w:rPr>
        <w:t>ь</w:t>
      </w:r>
      <w:r w:rsidR="00A9311B" w:rsidRPr="00E10AEB">
        <w:rPr>
          <w:color w:val="000000" w:themeColor="text1"/>
          <w:szCs w:val="28"/>
        </w:rPr>
        <w:t xml:space="preserve"> </w:t>
      </w:r>
      <w:r w:rsidR="00406316" w:rsidRPr="00E10AEB">
        <w:rPr>
          <w:color w:val="000000" w:themeColor="text1"/>
          <w:szCs w:val="28"/>
        </w:rPr>
        <w:t xml:space="preserve">отечественного АПК </w:t>
      </w:r>
      <w:r w:rsidR="00A9311B" w:rsidRPr="00E10AEB">
        <w:rPr>
          <w:color w:val="000000" w:themeColor="text1"/>
          <w:szCs w:val="28"/>
        </w:rPr>
        <w:t>к негативным факторам</w:t>
      </w:r>
      <w:r w:rsidR="00E25B88" w:rsidRPr="00E10AEB">
        <w:rPr>
          <w:rFonts w:eastAsiaTheme="minorHAnsi"/>
          <w:color w:val="000000" w:themeColor="text1"/>
          <w:szCs w:val="28"/>
          <w:lang w:eastAsia="en-US"/>
        </w:rPr>
        <w:t>.</w:t>
      </w:r>
    </w:p>
    <w:p w14:paraId="5CD8C2EF" w14:textId="77777777" w:rsidR="00CE4EDE" w:rsidRPr="00E10AEB" w:rsidRDefault="00CE4EDE" w:rsidP="00CE4EDE">
      <w:pPr>
        <w:spacing w:line="276" w:lineRule="auto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</w:rPr>
        <w:t>Ф</w:t>
      </w:r>
      <w:r w:rsidRPr="00E10AEB">
        <w:rPr>
          <w:color w:val="000000" w:themeColor="text1"/>
          <w:szCs w:val="28"/>
        </w:rPr>
        <w:t>акторами устойчивости АПК в условиях санкционного давления стала оперативная перестройка производственно-логистических цепочек и торговых связей, широкие меры государственной поддержки</w:t>
      </w:r>
      <w:r w:rsidRPr="00E10AEB">
        <w:rPr>
          <w:rFonts w:eastAsiaTheme="minorHAnsi"/>
          <w:color w:val="000000" w:themeColor="text1"/>
          <w:szCs w:val="28"/>
          <w:lang w:eastAsia="en-US"/>
        </w:rPr>
        <w:t xml:space="preserve"> и готовность самих сельхозтоваропроизводителей выстраивать внутреннюю отраслевую и межотраслевую координацию, решать конкретные проблемы, в том числе используя механизмы трехстороннего социального партнерства.</w:t>
      </w:r>
    </w:p>
    <w:p w14:paraId="4150D707" w14:textId="606EDFF2" w:rsidR="00C84D0A" w:rsidRDefault="00C84D0A" w:rsidP="00C84D0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EEB">
        <w:rPr>
          <w:rFonts w:eastAsiaTheme="minorHAnsi"/>
          <w:color w:val="000000" w:themeColor="text1"/>
          <w:szCs w:val="28"/>
          <w:lang w:eastAsia="en-US"/>
        </w:rPr>
        <w:t xml:space="preserve">Агропромышленный комплекс в </w:t>
      </w:r>
      <w:r>
        <w:rPr>
          <w:rFonts w:eastAsiaTheme="minorHAnsi"/>
          <w:color w:val="000000" w:themeColor="text1"/>
          <w:szCs w:val="28"/>
          <w:lang w:eastAsia="en-US"/>
        </w:rPr>
        <w:t>2022</w:t>
      </w:r>
      <w:r w:rsidRPr="00410EEB">
        <w:rPr>
          <w:rFonts w:eastAsiaTheme="minorHAnsi"/>
          <w:color w:val="000000" w:themeColor="text1"/>
          <w:szCs w:val="28"/>
          <w:lang w:eastAsia="en-US"/>
        </w:rPr>
        <w:t xml:space="preserve"> году стал одним из самых успешных секторов экономики</w:t>
      </w:r>
      <w:r w:rsidR="00BE2B87" w:rsidRPr="00410EEB">
        <w:rPr>
          <w:rFonts w:eastAsiaTheme="minorHAnsi"/>
          <w:color w:val="000000" w:themeColor="text1"/>
          <w:szCs w:val="28"/>
          <w:lang w:eastAsia="en-US"/>
        </w:rPr>
        <w:t>, внес</w:t>
      </w:r>
      <w:r w:rsidR="00BE2B87">
        <w:rPr>
          <w:rFonts w:eastAsiaTheme="minorHAnsi"/>
          <w:color w:val="000000" w:themeColor="text1"/>
          <w:szCs w:val="28"/>
          <w:lang w:eastAsia="en-US"/>
        </w:rPr>
        <w:t>ен</w:t>
      </w:r>
      <w:r w:rsidR="00BE2B87" w:rsidRPr="00410EEB">
        <w:rPr>
          <w:rFonts w:eastAsiaTheme="minorHAnsi"/>
          <w:color w:val="000000" w:themeColor="text1"/>
          <w:szCs w:val="28"/>
          <w:lang w:eastAsia="en-US"/>
        </w:rPr>
        <w:t xml:space="preserve"> существенный вклад в обеспечение продовольственной независимости страны</w:t>
      </w:r>
      <w:r w:rsidR="0060766D">
        <w:rPr>
          <w:rFonts w:eastAsiaTheme="minorHAnsi"/>
          <w:color w:val="000000" w:themeColor="text1"/>
          <w:szCs w:val="28"/>
          <w:lang w:eastAsia="en-US"/>
        </w:rPr>
        <w:t>. П</w:t>
      </w:r>
      <w:r w:rsidRPr="00410EEB">
        <w:rPr>
          <w:rFonts w:eastAsiaTheme="minorHAnsi"/>
          <w:color w:val="000000" w:themeColor="text1"/>
          <w:szCs w:val="28"/>
          <w:lang w:eastAsia="en-US"/>
        </w:rPr>
        <w:t>олученный урожай позволил обеспечить большую часть внутренних потребностей страны в продовольствии.</w:t>
      </w:r>
      <w:r w:rsidR="00CE4EDE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EEB">
        <w:rPr>
          <w:rFonts w:eastAsiaTheme="minorHAnsi"/>
          <w:color w:val="000000" w:themeColor="text1"/>
          <w:szCs w:val="28"/>
          <w:lang w:eastAsia="en-US"/>
        </w:rPr>
        <w:lastRenderedPageBreak/>
        <w:t>По оценке Минсельхоза России, уровень продовольственной независимости Российской Федерации достигнут или превышен по зерну, сахару, маслу растительному, мясу и мясопродуктам, рыбе и рыбопродуктам.</w:t>
      </w:r>
    </w:p>
    <w:p w14:paraId="1F92833F" w14:textId="2A1460D4" w:rsidR="00030593" w:rsidRDefault="00030593" w:rsidP="0003059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030593">
        <w:rPr>
          <w:rFonts w:eastAsiaTheme="minorHAnsi"/>
          <w:color w:val="000000" w:themeColor="text1"/>
          <w:szCs w:val="28"/>
          <w:lang w:eastAsia="en-US"/>
        </w:rPr>
        <w:t xml:space="preserve">По итогам 2022 года </w:t>
      </w:r>
      <w:r>
        <w:rPr>
          <w:rFonts w:eastAsiaTheme="minorHAnsi"/>
          <w:color w:val="000000" w:themeColor="text1"/>
          <w:szCs w:val="28"/>
          <w:lang w:eastAsia="en-US"/>
        </w:rPr>
        <w:t xml:space="preserve">отмечен рост </w:t>
      </w:r>
      <w:r w:rsidRPr="00030593">
        <w:rPr>
          <w:rFonts w:eastAsiaTheme="minorHAnsi"/>
          <w:color w:val="000000" w:themeColor="text1"/>
          <w:szCs w:val="28"/>
          <w:lang w:eastAsia="en-US"/>
        </w:rPr>
        <w:t>объем</w:t>
      </w:r>
      <w:r>
        <w:rPr>
          <w:rFonts w:eastAsiaTheme="minorHAnsi"/>
          <w:color w:val="000000" w:themeColor="text1"/>
          <w:szCs w:val="28"/>
          <w:lang w:eastAsia="en-US"/>
        </w:rPr>
        <w:t>а</w:t>
      </w:r>
      <w:r w:rsidRPr="00030593">
        <w:rPr>
          <w:rFonts w:eastAsiaTheme="minorHAnsi"/>
          <w:color w:val="000000" w:themeColor="text1"/>
          <w:szCs w:val="28"/>
          <w:lang w:eastAsia="en-US"/>
        </w:rPr>
        <w:t xml:space="preserve"> производства продукции </w:t>
      </w:r>
      <w:r>
        <w:rPr>
          <w:rFonts w:eastAsiaTheme="minorHAnsi"/>
          <w:color w:val="000000" w:themeColor="text1"/>
          <w:szCs w:val="28"/>
          <w:lang w:eastAsia="en-US"/>
        </w:rPr>
        <w:t xml:space="preserve">и в рыбной отрасли. Объем производства </w:t>
      </w:r>
      <w:r w:rsidRPr="00030593">
        <w:rPr>
          <w:rFonts w:eastAsiaTheme="minorHAnsi"/>
          <w:color w:val="000000" w:themeColor="text1"/>
          <w:szCs w:val="28"/>
          <w:lang w:eastAsia="en-US"/>
        </w:rPr>
        <w:t xml:space="preserve">товарной аквакультуры </w:t>
      </w:r>
      <w:r>
        <w:rPr>
          <w:rFonts w:eastAsiaTheme="minorHAnsi"/>
          <w:color w:val="000000" w:themeColor="text1"/>
          <w:szCs w:val="28"/>
          <w:lang w:eastAsia="en-US"/>
        </w:rPr>
        <w:t xml:space="preserve">– </w:t>
      </w:r>
      <w:r w:rsidRPr="00030593">
        <w:rPr>
          <w:rFonts w:eastAsiaTheme="minorHAnsi"/>
          <w:color w:val="000000" w:themeColor="text1"/>
          <w:szCs w:val="28"/>
          <w:lang w:eastAsia="en-US"/>
        </w:rPr>
        <w:t>драйвер</w:t>
      </w:r>
      <w:r>
        <w:rPr>
          <w:rFonts w:eastAsiaTheme="minorHAnsi"/>
          <w:color w:val="000000" w:themeColor="text1"/>
          <w:szCs w:val="28"/>
          <w:lang w:eastAsia="en-US"/>
        </w:rPr>
        <w:t>а</w:t>
      </w:r>
      <w:r w:rsidRPr="00030593">
        <w:rPr>
          <w:rFonts w:eastAsiaTheme="minorHAnsi"/>
          <w:color w:val="000000" w:themeColor="text1"/>
          <w:szCs w:val="28"/>
          <w:lang w:eastAsia="en-US"/>
        </w:rPr>
        <w:t xml:space="preserve"> развития </w:t>
      </w:r>
      <w:r>
        <w:rPr>
          <w:rFonts w:eastAsiaTheme="minorHAnsi"/>
          <w:color w:val="000000" w:themeColor="text1"/>
          <w:szCs w:val="28"/>
          <w:lang w:eastAsia="en-US"/>
        </w:rPr>
        <w:t xml:space="preserve">рыбной </w:t>
      </w:r>
      <w:r w:rsidRPr="00030593">
        <w:rPr>
          <w:rFonts w:eastAsiaTheme="minorHAnsi"/>
          <w:color w:val="000000" w:themeColor="text1"/>
          <w:szCs w:val="28"/>
          <w:lang w:eastAsia="en-US"/>
        </w:rPr>
        <w:t>отрасли состави</w:t>
      </w:r>
      <w:r>
        <w:rPr>
          <w:rFonts w:eastAsiaTheme="minorHAnsi"/>
          <w:color w:val="000000" w:themeColor="text1"/>
          <w:szCs w:val="28"/>
          <w:lang w:eastAsia="en-US"/>
        </w:rPr>
        <w:t>л</w:t>
      </w:r>
      <w:r w:rsidRPr="00030593">
        <w:rPr>
          <w:rFonts w:eastAsiaTheme="minorHAnsi"/>
          <w:color w:val="000000" w:themeColor="text1"/>
          <w:szCs w:val="28"/>
          <w:lang w:eastAsia="en-US"/>
        </w:rPr>
        <w:t xml:space="preserve"> 383,5 тыс. тонн</w:t>
      </w:r>
      <w:r>
        <w:rPr>
          <w:rFonts w:eastAsiaTheme="minorHAnsi"/>
          <w:color w:val="000000" w:themeColor="text1"/>
          <w:szCs w:val="28"/>
          <w:lang w:eastAsia="en-US"/>
        </w:rPr>
        <w:t xml:space="preserve">, увеличившись </w:t>
      </w:r>
      <w:r w:rsidRPr="00030593">
        <w:rPr>
          <w:rFonts w:eastAsiaTheme="minorHAnsi"/>
          <w:color w:val="000000" w:themeColor="text1"/>
          <w:szCs w:val="28"/>
          <w:lang w:eastAsia="en-US"/>
        </w:rPr>
        <w:t>на 7,5% к 2021 году.</w:t>
      </w:r>
      <w:r>
        <w:rPr>
          <w:rFonts w:eastAsiaTheme="minorHAnsi"/>
          <w:color w:val="000000" w:themeColor="text1"/>
          <w:szCs w:val="28"/>
          <w:lang w:eastAsia="en-US"/>
        </w:rPr>
        <w:t xml:space="preserve"> О</w:t>
      </w:r>
      <w:r w:rsidRPr="00030593">
        <w:rPr>
          <w:rFonts w:eastAsiaTheme="minorHAnsi"/>
          <w:color w:val="000000" w:themeColor="text1"/>
          <w:szCs w:val="28"/>
          <w:lang w:eastAsia="en-US"/>
        </w:rPr>
        <w:t>бъем выращивания форели и семги увеличился на 12,6% и достиг 154 тыс. тонн, в том числе семги – на 47,5%, до 22 тыс. тонн, форели – на 5,8%, до 70,7 тыс. тонн.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030593">
        <w:rPr>
          <w:rFonts w:eastAsiaTheme="minorHAnsi"/>
          <w:color w:val="000000" w:themeColor="text1"/>
          <w:szCs w:val="28"/>
          <w:lang w:eastAsia="en-US"/>
        </w:rPr>
        <w:t>Выросло производство ценных морепродуктов на 16% – до 68 тыс. тонн, осетровых видов – на 4%, до 6,4 тыс. тонн.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14:paraId="093D81F7" w14:textId="52C1C63A" w:rsidR="00406316" w:rsidRPr="00E10AEB" w:rsidRDefault="00406316" w:rsidP="0003059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10AEB">
        <w:rPr>
          <w:rFonts w:eastAsiaTheme="minorHAnsi"/>
          <w:color w:val="000000" w:themeColor="text1"/>
          <w:szCs w:val="28"/>
          <w:lang w:eastAsia="en-US"/>
        </w:rPr>
        <w:t>Основными инструментами государственной политики в сфере АПК, стали Государственная программа развития сельского хозяйства и регулирования рынков сельскохозяйственной продукции, сырья и продовольствия (далее – Г</w:t>
      </w:r>
      <w:r w:rsidR="00114539">
        <w:rPr>
          <w:rFonts w:eastAsiaTheme="minorHAnsi"/>
          <w:color w:val="000000" w:themeColor="text1"/>
          <w:szCs w:val="28"/>
          <w:lang w:eastAsia="en-US"/>
        </w:rPr>
        <w:t>оспрограмма</w:t>
      </w:r>
      <w:r w:rsidRPr="00E10AEB">
        <w:rPr>
          <w:rFonts w:eastAsiaTheme="minorHAnsi"/>
          <w:color w:val="000000" w:themeColor="text1"/>
          <w:szCs w:val="28"/>
          <w:lang w:eastAsia="en-US"/>
        </w:rPr>
        <w:t xml:space="preserve"> АПК), Государственная программа Российской Федерации «Комплексное развитие сельских территорий» (далее – Г</w:t>
      </w:r>
      <w:r w:rsidR="00770C08">
        <w:rPr>
          <w:rFonts w:eastAsiaTheme="minorHAnsi"/>
          <w:color w:val="000000" w:themeColor="text1"/>
          <w:szCs w:val="28"/>
          <w:lang w:eastAsia="en-US"/>
        </w:rPr>
        <w:t>оспрограмма</w:t>
      </w:r>
      <w:r w:rsidRPr="00E10AEB">
        <w:rPr>
          <w:rFonts w:eastAsiaTheme="minorHAnsi"/>
          <w:color w:val="000000" w:themeColor="text1"/>
          <w:szCs w:val="28"/>
          <w:lang w:eastAsia="en-US"/>
        </w:rPr>
        <w:t xml:space="preserve"> КРСТ), Государственная программа Российской Федерации «Развитие рыбохозяйственного комплекса», Федеральная научно-техническая программа развития сельского хозяйства на</w:t>
      </w:r>
      <w:r w:rsidR="000B3A60">
        <w:rPr>
          <w:rFonts w:eastAsiaTheme="minorHAnsi"/>
          <w:color w:val="000000" w:themeColor="text1"/>
          <w:szCs w:val="28"/>
          <w:lang w:eastAsia="en-US"/>
        </w:rPr>
        <w:t xml:space="preserve"> 2017-2030</w:t>
      </w:r>
      <w:r w:rsidRPr="00E10AEB">
        <w:rPr>
          <w:rFonts w:eastAsiaTheme="minorHAnsi"/>
          <w:color w:val="000000" w:themeColor="text1"/>
          <w:szCs w:val="28"/>
          <w:lang w:eastAsia="en-US"/>
        </w:rPr>
        <w:t xml:space="preserve"> годы (далее – ФНТП РСХ), Стратегии развития агропромышленного и рыбохозяйственного комплексов Российской Федерации на период до 2030 года, 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Федерации.</w:t>
      </w:r>
    </w:p>
    <w:p w14:paraId="49E27B6C" w14:textId="144D7E06" w:rsidR="00112F99" w:rsidRPr="00E10AEB" w:rsidRDefault="007478ED" w:rsidP="00524FFD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Cs w:val="28"/>
          <w:shd w:val="clear" w:color="auto" w:fill="FFFFFF"/>
        </w:rPr>
      </w:pPr>
      <w:r w:rsidRPr="00E10AEB">
        <w:rPr>
          <w:color w:val="000000" w:themeColor="text1"/>
          <w:szCs w:val="28"/>
        </w:rPr>
        <w:t xml:space="preserve">Профсоюз реализовывал </w:t>
      </w:r>
      <w:r w:rsidR="00B225C2">
        <w:rPr>
          <w:color w:val="000000" w:themeColor="text1"/>
          <w:szCs w:val="28"/>
        </w:rPr>
        <w:t xml:space="preserve">свои </w:t>
      </w:r>
      <w:r w:rsidRPr="00E10AEB">
        <w:rPr>
          <w:color w:val="000000" w:themeColor="text1"/>
          <w:szCs w:val="28"/>
        </w:rPr>
        <w:t xml:space="preserve">обязательства </w:t>
      </w:r>
      <w:r w:rsidR="00406316" w:rsidRPr="00E10AEB">
        <w:rPr>
          <w:color w:val="000000" w:themeColor="text1"/>
          <w:szCs w:val="28"/>
        </w:rPr>
        <w:t xml:space="preserve">по </w:t>
      </w:r>
      <w:r w:rsidR="00071D5D">
        <w:rPr>
          <w:color w:val="000000" w:themeColor="text1"/>
          <w:szCs w:val="28"/>
        </w:rPr>
        <w:t>Отраслевому с</w:t>
      </w:r>
      <w:r w:rsidR="00406316" w:rsidRPr="00E10AEB">
        <w:rPr>
          <w:color w:val="000000" w:themeColor="text1"/>
          <w:szCs w:val="28"/>
        </w:rPr>
        <w:t xml:space="preserve">оглашению </w:t>
      </w:r>
      <w:r w:rsidR="001B77C0">
        <w:rPr>
          <w:color w:val="000000" w:themeColor="text1"/>
          <w:szCs w:val="28"/>
        </w:rPr>
        <w:t xml:space="preserve">в области экономических и производственных отношений </w:t>
      </w:r>
      <w:r w:rsidR="00406316" w:rsidRPr="00E10AEB">
        <w:rPr>
          <w:color w:val="000000" w:themeColor="text1"/>
          <w:szCs w:val="28"/>
        </w:rPr>
        <w:t>через</w:t>
      </w:r>
      <w:r w:rsidRPr="00E10AEB">
        <w:rPr>
          <w:color w:val="000000" w:themeColor="text1"/>
          <w:szCs w:val="28"/>
        </w:rPr>
        <w:t xml:space="preserve"> участие в работе </w:t>
      </w:r>
      <w:r w:rsidR="001B77C0" w:rsidRPr="00E10AEB">
        <w:rPr>
          <w:color w:val="000000" w:themeColor="text1"/>
          <w:szCs w:val="28"/>
        </w:rPr>
        <w:t xml:space="preserve">оперативных штабов, рабочих групп, </w:t>
      </w:r>
      <w:r w:rsidR="00406316" w:rsidRPr="00E10AEB">
        <w:rPr>
          <w:color w:val="000000" w:themeColor="text1"/>
          <w:szCs w:val="28"/>
        </w:rPr>
        <w:t>созда</w:t>
      </w:r>
      <w:r w:rsidR="00B225C2">
        <w:rPr>
          <w:color w:val="000000" w:themeColor="text1"/>
          <w:szCs w:val="28"/>
        </w:rPr>
        <w:t>нных</w:t>
      </w:r>
      <w:r w:rsidR="00406316" w:rsidRPr="00E10AEB">
        <w:rPr>
          <w:color w:val="000000" w:themeColor="text1"/>
          <w:szCs w:val="28"/>
        </w:rPr>
        <w:t xml:space="preserve"> на федеральном и региональном уровнях при органах управления АПК</w:t>
      </w:r>
      <w:r w:rsidR="001B77C0">
        <w:rPr>
          <w:color w:val="000000" w:themeColor="text1"/>
          <w:szCs w:val="28"/>
        </w:rPr>
        <w:t>,</w:t>
      </w:r>
      <w:r w:rsidR="00406316" w:rsidRPr="00E10AEB">
        <w:rPr>
          <w:color w:val="000000" w:themeColor="text1"/>
          <w:szCs w:val="28"/>
        </w:rPr>
        <w:t xml:space="preserve"> в проведении</w:t>
      </w:r>
      <w:r w:rsidR="001B77C0">
        <w:rPr>
          <w:color w:val="000000" w:themeColor="text1"/>
          <w:szCs w:val="28"/>
        </w:rPr>
        <w:t xml:space="preserve"> экспертных</w:t>
      </w:r>
      <w:r w:rsidR="00406316" w:rsidRPr="00E10AEB">
        <w:rPr>
          <w:color w:val="000000" w:themeColor="text1"/>
          <w:szCs w:val="28"/>
        </w:rPr>
        <w:t xml:space="preserve"> совещаний, круглых столов.</w:t>
      </w:r>
      <w:r w:rsidR="001B77C0">
        <w:rPr>
          <w:color w:val="000000" w:themeColor="text1"/>
          <w:szCs w:val="28"/>
        </w:rPr>
        <w:t xml:space="preserve"> </w:t>
      </w:r>
      <w:r w:rsidR="00524FFD" w:rsidRPr="00E10AEB">
        <w:rPr>
          <w:color w:val="000000" w:themeColor="text1"/>
          <w:szCs w:val="28"/>
        </w:rPr>
        <w:t xml:space="preserve">Определенная </w:t>
      </w:r>
      <w:r w:rsidR="00C96D5F" w:rsidRPr="00E10AEB">
        <w:rPr>
          <w:color w:val="000000" w:themeColor="text1"/>
          <w:szCs w:val="28"/>
        </w:rPr>
        <w:t>работа проводи</w:t>
      </w:r>
      <w:r w:rsidR="0049529C">
        <w:rPr>
          <w:color w:val="000000" w:themeColor="text1"/>
          <w:szCs w:val="28"/>
        </w:rPr>
        <w:t>лась</w:t>
      </w:r>
      <w:r w:rsidR="00C96D5F" w:rsidRPr="00E10AEB">
        <w:rPr>
          <w:color w:val="000000" w:themeColor="text1"/>
          <w:szCs w:val="28"/>
        </w:rPr>
        <w:t xml:space="preserve"> через </w:t>
      </w:r>
      <w:r w:rsidRPr="00E10AEB">
        <w:rPr>
          <w:color w:val="000000" w:themeColor="text1"/>
          <w:szCs w:val="28"/>
        </w:rPr>
        <w:t>Российск</w:t>
      </w:r>
      <w:r w:rsidR="00C96D5F" w:rsidRPr="00E10AEB">
        <w:rPr>
          <w:color w:val="000000" w:themeColor="text1"/>
          <w:szCs w:val="28"/>
        </w:rPr>
        <w:t>ую</w:t>
      </w:r>
      <w:r w:rsidRPr="00E10AEB">
        <w:rPr>
          <w:color w:val="000000" w:themeColor="text1"/>
          <w:szCs w:val="28"/>
        </w:rPr>
        <w:t xml:space="preserve"> трехсторонн</w:t>
      </w:r>
      <w:r w:rsidR="00C96D5F" w:rsidRPr="00E10AEB">
        <w:rPr>
          <w:color w:val="000000" w:themeColor="text1"/>
          <w:szCs w:val="28"/>
        </w:rPr>
        <w:t>юю</w:t>
      </w:r>
      <w:r w:rsidRPr="00E10AEB">
        <w:rPr>
          <w:color w:val="000000" w:themeColor="text1"/>
          <w:szCs w:val="28"/>
        </w:rPr>
        <w:t xml:space="preserve"> комисси</w:t>
      </w:r>
      <w:r w:rsidR="00C96D5F" w:rsidRPr="00E10AEB">
        <w:rPr>
          <w:color w:val="000000" w:themeColor="text1"/>
          <w:szCs w:val="28"/>
        </w:rPr>
        <w:t>ю</w:t>
      </w:r>
      <w:r w:rsidRPr="00E10AEB">
        <w:rPr>
          <w:color w:val="000000" w:themeColor="text1"/>
          <w:szCs w:val="28"/>
        </w:rPr>
        <w:t xml:space="preserve"> по регулированию социально-трудовых отношений (РТК), Коллеги</w:t>
      </w:r>
      <w:r w:rsidR="00C96D5F" w:rsidRPr="00E10AEB">
        <w:rPr>
          <w:color w:val="000000" w:themeColor="text1"/>
          <w:szCs w:val="28"/>
        </w:rPr>
        <w:t>ю</w:t>
      </w:r>
      <w:r w:rsidRPr="00E10AEB">
        <w:rPr>
          <w:color w:val="000000" w:themeColor="text1"/>
          <w:szCs w:val="28"/>
        </w:rPr>
        <w:t xml:space="preserve"> Минсельхоза России, </w:t>
      </w:r>
      <w:r w:rsidR="00D2327E" w:rsidRPr="00E10AEB">
        <w:rPr>
          <w:rFonts w:eastAsiaTheme="minorHAnsi"/>
          <w:color w:val="000000" w:themeColor="text1"/>
          <w:szCs w:val="28"/>
          <w:lang w:eastAsia="en-US"/>
        </w:rPr>
        <w:t>общественны</w:t>
      </w:r>
      <w:r w:rsidR="00C96D5F" w:rsidRPr="00E10AEB">
        <w:rPr>
          <w:rFonts w:eastAsiaTheme="minorHAnsi"/>
          <w:color w:val="000000" w:themeColor="text1"/>
          <w:szCs w:val="28"/>
          <w:lang w:eastAsia="en-US"/>
        </w:rPr>
        <w:t>е</w:t>
      </w:r>
      <w:r w:rsidR="00D2327E" w:rsidRPr="00E10AEB">
        <w:rPr>
          <w:rFonts w:eastAsiaTheme="minorHAnsi"/>
          <w:color w:val="000000" w:themeColor="text1"/>
          <w:szCs w:val="28"/>
          <w:lang w:eastAsia="en-US"/>
        </w:rPr>
        <w:t xml:space="preserve"> совет</w:t>
      </w:r>
      <w:r w:rsidR="00C96D5F" w:rsidRPr="00E10AEB">
        <w:rPr>
          <w:rFonts w:eastAsiaTheme="minorHAnsi"/>
          <w:color w:val="000000" w:themeColor="text1"/>
          <w:szCs w:val="28"/>
          <w:lang w:eastAsia="en-US"/>
        </w:rPr>
        <w:t>ы</w:t>
      </w:r>
      <w:r w:rsidR="00D2327E" w:rsidRPr="00E10AEB">
        <w:rPr>
          <w:rFonts w:eastAsiaTheme="minorHAnsi"/>
          <w:color w:val="000000" w:themeColor="text1"/>
          <w:szCs w:val="28"/>
          <w:lang w:eastAsia="en-US"/>
        </w:rPr>
        <w:t xml:space="preserve"> при Минсельхозе России</w:t>
      </w:r>
      <w:r w:rsidR="00B225C2">
        <w:rPr>
          <w:rFonts w:eastAsiaTheme="minorHAnsi"/>
          <w:color w:val="000000" w:themeColor="text1"/>
          <w:szCs w:val="28"/>
          <w:lang w:eastAsia="en-US"/>
        </w:rPr>
        <w:t xml:space="preserve"> и</w:t>
      </w:r>
      <w:r w:rsidR="00D2327E" w:rsidRPr="00E10AEB">
        <w:rPr>
          <w:rFonts w:eastAsiaTheme="minorHAnsi"/>
          <w:color w:val="000000" w:themeColor="text1"/>
          <w:szCs w:val="28"/>
          <w:lang w:eastAsia="en-US"/>
        </w:rPr>
        <w:t xml:space="preserve"> Россельхознадзоре, </w:t>
      </w:r>
      <w:r w:rsidR="00C71FC2" w:rsidRPr="00E10AEB">
        <w:rPr>
          <w:rFonts w:eastAsia="Calibri"/>
          <w:color w:val="000000" w:themeColor="text1"/>
          <w:szCs w:val="28"/>
        </w:rPr>
        <w:t xml:space="preserve">Общественно-экспертный совет по рассмотрению федеральных проектов государственной программы Российской Федерации «Комплексное развитие сельских территорий» (далее – ОЭС КРСТ), </w:t>
      </w:r>
      <w:r w:rsidR="00C96D5F" w:rsidRPr="00E10AEB">
        <w:rPr>
          <w:color w:val="000000" w:themeColor="text1"/>
          <w:szCs w:val="28"/>
        </w:rPr>
        <w:t xml:space="preserve">сотрудничество с </w:t>
      </w:r>
      <w:r w:rsidRPr="00E10AEB">
        <w:rPr>
          <w:color w:val="000000" w:themeColor="text1"/>
          <w:szCs w:val="28"/>
        </w:rPr>
        <w:t>Комитет</w:t>
      </w:r>
      <w:r w:rsidR="00C96D5F" w:rsidRPr="00E10AEB">
        <w:rPr>
          <w:color w:val="000000" w:themeColor="text1"/>
          <w:szCs w:val="28"/>
        </w:rPr>
        <w:t>ом</w:t>
      </w:r>
      <w:r w:rsidRPr="00E10AEB">
        <w:rPr>
          <w:color w:val="000000" w:themeColor="text1"/>
          <w:szCs w:val="28"/>
        </w:rPr>
        <w:t xml:space="preserve"> Государственной Думы Российской Федерации по аграрным вопросам, </w:t>
      </w:r>
      <w:r w:rsidR="00C71FC2" w:rsidRPr="00E10AEB">
        <w:rPr>
          <w:color w:val="000000" w:themeColor="text1"/>
          <w:szCs w:val="28"/>
        </w:rPr>
        <w:t xml:space="preserve">работу в </w:t>
      </w:r>
      <w:r w:rsidRPr="00E10AEB">
        <w:rPr>
          <w:color w:val="000000" w:themeColor="text1"/>
          <w:szCs w:val="28"/>
        </w:rPr>
        <w:t>ины</w:t>
      </w:r>
      <w:r w:rsidR="00C71FC2" w:rsidRPr="00E10AEB">
        <w:rPr>
          <w:color w:val="000000" w:themeColor="text1"/>
          <w:szCs w:val="28"/>
        </w:rPr>
        <w:t>х</w:t>
      </w:r>
      <w:r w:rsidRPr="00E10AEB">
        <w:rPr>
          <w:color w:val="000000" w:themeColor="text1"/>
          <w:szCs w:val="28"/>
        </w:rPr>
        <w:t xml:space="preserve"> межведомственны</w:t>
      </w:r>
      <w:r w:rsidR="00C71FC2" w:rsidRPr="00E10AEB">
        <w:rPr>
          <w:color w:val="000000" w:themeColor="text1"/>
          <w:szCs w:val="28"/>
        </w:rPr>
        <w:t>х</w:t>
      </w:r>
      <w:r w:rsidRPr="00E10AEB">
        <w:rPr>
          <w:color w:val="000000" w:themeColor="text1"/>
          <w:szCs w:val="28"/>
        </w:rPr>
        <w:t xml:space="preserve"> комисси</w:t>
      </w:r>
      <w:r w:rsidR="00C71FC2" w:rsidRPr="00E10AEB">
        <w:rPr>
          <w:color w:val="000000" w:themeColor="text1"/>
          <w:szCs w:val="28"/>
        </w:rPr>
        <w:t>ях,</w:t>
      </w:r>
      <w:r w:rsidRPr="00E10AEB">
        <w:rPr>
          <w:color w:val="000000" w:themeColor="text1"/>
          <w:szCs w:val="28"/>
        </w:rPr>
        <w:t xml:space="preserve"> экспертны</w:t>
      </w:r>
      <w:r w:rsidR="00C71FC2" w:rsidRPr="00E10AEB">
        <w:rPr>
          <w:color w:val="000000" w:themeColor="text1"/>
          <w:szCs w:val="28"/>
        </w:rPr>
        <w:t>х</w:t>
      </w:r>
      <w:r w:rsidRPr="00E10AEB">
        <w:rPr>
          <w:color w:val="000000" w:themeColor="text1"/>
          <w:szCs w:val="28"/>
        </w:rPr>
        <w:t xml:space="preserve"> совет</w:t>
      </w:r>
      <w:r w:rsidR="00C71FC2" w:rsidRPr="00E10AEB">
        <w:rPr>
          <w:color w:val="000000" w:themeColor="text1"/>
          <w:szCs w:val="28"/>
        </w:rPr>
        <w:t>ах</w:t>
      </w:r>
      <w:r w:rsidRPr="00E10AEB">
        <w:rPr>
          <w:color w:val="000000" w:themeColor="text1"/>
          <w:szCs w:val="28"/>
        </w:rPr>
        <w:t xml:space="preserve"> и рабочи</w:t>
      </w:r>
      <w:r w:rsidR="00C71FC2" w:rsidRPr="00E10AEB">
        <w:rPr>
          <w:color w:val="000000" w:themeColor="text1"/>
          <w:szCs w:val="28"/>
        </w:rPr>
        <w:t>х</w:t>
      </w:r>
      <w:r w:rsidRPr="00E10AEB">
        <w:rPr>
          <w:color w:val="000000" w:themeColor="text1"/>
          <w:szCs w:val="28"/>
        </w:rPr>
        <w:t xml:space="preserve"> групп</w:t>
      </w:r>
      <w:r w:rsidR="00C71FC2" w:rsidRPr="00E10AEB">
        <w:rPr>
          <w:color w:val="000000" w:themeColor="text1"/>
          <w:szCs w:val="28"/>
        </w:rPr>
        <w:t>ах</w:t>
      </w:r>
      <w:r w:rsidRPr="00E10AEB">
        <w:rPr>
          <w:color w:val="000000" w:themeColor="text1"/>
          <w:szCs w:val="28"/>
        </w:rPr>
        <w:t>.</w:t>
      </w:r>
      <w:r w:rsidR="00524FFD" w:rsidRPr="00E10AEB">
        <w:rPr>
          <w:color w:val="000000" w:themeColor="text1"/>
          <w:szCs w:val="28"/>
        </w:rPr>
        <w:t xml:space="preserve"> </w:t>
      </w:r>
      <w:r w:rsidR="00B225C2">
        <w:rPr>
          <w:color w:val="000000" w:themeColor="text1"/>
          <w:szCs w:val="28"/>
        </w:rPr>
        <w:t xml:space="preserve">В частности, </w:t>
      </w:r>
      <w:r w:rsidR="00112F99" w:rsidRPr="00E10AEB">
        <w:rPr>
          <w:color w:val="000000" w:themeColor="text1"/>
          <w:szCs w:val="28"/>
          <w:shd w:val="clear" w:color="auto" w:fill="FFFFFF"/>
        </w:rPr>
        <w:t xml:space="preserve">Председатель Профсоюза участвовала в оперативном совещании на тему: «Обеспечение продовольственной безопасности Российской Федерации в условиях санкций недружественных иностранных государств», которое прошло на площадке Всероссийской политической партии «Единая Россия». По итогам совещания Профсоюз направил свои </w:t>
      </w:r>
      <w:r w:rsidR="00112F99" w:rsidRPr="00E10AEB">
        <w:rPr>
          <w:color w:val="000000" w:themeColor="text1"/>
          <w:szCs w:val="28"/>
        </w:rPr>
        <w:t>предложения по мерам поддержки сельского хозяйства</w:t>
      </w:r>
      <w:r w:rsidR="00112F99" w:rsidRPr="00E10AEB">
        <w:rPr>
          <w:color w:val="000000" w:themeColor="text1"/>
          <w:szCs w:val="28"/>
          <w:shd w:val="clear" w:color="auto" w:fill="FFFFFF"/>
        </w:rPr>
        <w:t>.</w:t>
      </w:r>
      <w:r w:rsidR="00112F99" w:rsidRPr="00E10AEB">
        <w:rPr>
          <w:bCs/>
          <w:color w:val="000000" w:themeColor="text1"/>
          <w:szCs w:val="28"/>
        </w:rPr>
        <w:t xml:space="preserve"> </w:t>
      </w:r>
    </w:p>
    <w:p w14:paraId="210CA1D1" w14:textId="57199DC1" w:rsidR="00114539" w:rsidRPr="00E10AEB" w:rsidRDefault="00114539" w:rsidP="00114539">
      <w:pPr>
        <w:spacing w:line="276" w:lineRule="auto"/>
        <w:ind w:firstLine="709"/>
        <w:jc w:val="both"/>
        <w:rPr>
          <w:color w:val="000000" w:themeColor="text1"/>
          <w:szCs w:val="28"/>
          <w:lang w:eastAsia="en-US"/>
        </w:rPr>
      </w:pPr>
      <w:r w:rsidRPr="00E10AEB">
        <w:rPr>
          <w:color w:val="000000" w:themeColor="text1"/>
          <w:szCs w:val="28"/>
        </w:rPr>
        <w:lastRenderedPageBreak/>
        <w:t xml:space="preserve">Представители Профсоюза </w:t>
      </w:r>
      <w:r w:rsidR="00B225C2">
        <w:rPr>
          <w:color w:val="000000" w:themeColor="text1"/>
          <w:szCs w:val="28"/>
        </w:rPr>
        <w:t>проводили экспертизу</w:t>
      </w:r>
      <w:r w:rsidRPr="00E10AEB">
        <w:rPr>
          <w:color w:val="000000" w:themeColor="text1"/>
          <w:szCs w:val="28"/>
        </w:rPr>
        <w:t xml:space="preserve"> проектов федеральных законов, направленных на развитие агропромышленного комплекса</w:t>
      </w:r>
      <w:r w:rsidR="00B225C2">
        <w:rPr>
          <w:color w:val="000000" w:themeColor="text1"/>
          <w:szCs w:val="28"/>
        </w:rPr>
        <w:t>, формирование и совершенствование нормативной правовой базы, касающ</w:t>
      </w:r>
      <w:r w:rsidR="00EF1E6B">
        <w:rPr>
          <w:color w:val="000000" w:themeColor="text1"/>
          <w:szCs w:val="28"/>
        </w:rPr>
        <w:t>ейся</w:t>
      </w:r>
      <w:r w:rsidRPr="00E10AEB">
        <w:rPr>
          <w:color w:val="000000" w:themeColor="text1"/>
          <w:szCs w:val="28"/>
        </w:rPr>
        <w:t xml:space="preserve"> </w:t>
      </w:r>
      <w:r w:rsidRPr="00E10AEB">
        <w:rPr>
          <w:color w:val="000000" w:themeColor="text1"/>
          <w:szCs w:val="28"/>
          <w:lang w:eastAsia="en-US"/>
        </w:rPr>
        <w:t>регулир</w:t>
      </w:r>
      <w:r w:rsidR="00B225C2">
        <w:rPr>
          <w:color w:val="000000" w:themeColor="text1"/>
          <w:szCs w:val="28"/>
          <w:lang w:eastAsia="en-US"/>
        </w:rPr>
        <w:t xml:space="preserve">ования </w:t>
      </w:r>
      <w:r w:rsidRPr="00E10AEB">
        <w:rPr>
          <w:color w:val="000000" w:themeColor="text1"/>
          <w:szCs w:val="28"/>
          <w:lang w:eastAsia="en-US"/>
        </w:rPr>
        <w:t>оборот</w:t>
      </w:r>
      <w:r w:rsidR="00B225C2">
        <w:rPr>
          <w:color w:val="000000" w:themeColor="text1"/>
          <w:szCs w:val="28"/>
          <w:lang w:eastAsia="en-US"/>
        </w:rPr>
        <w:t>а</w:t>
      </w:r>
      <w:r w:rsidRPr="00E10AEB">
        <w:rPr>
          <w:color w:val="000000" w:themeColor="text1"/>
          <w:szCs w:val="28"/>
          <w:lang w:eastAsia="en-US"/>
        </w:rPr>
        <w:t xml:space="preserve"> земель сельскохозяйственного назначения</w:t>
      </w:r>
      <w:r w:rsidR="00B225C2">
        <w:rPr>
          <w:color w:val="000000" w:themeColor="text1"/>
          <w:szCs w:val="28"/>
          <w:lang w:eastAsia="en-US"/>
        </w:rPr>
        <w:t>;</w:t>
      </w:r>
      <w:bookmarkStart w:id="0" w:name="_Hlk122864365"/>
      <w:r w:rsidRPr="00E10AEB">
        <w:rPr>
          <w:color w:val="000000" w:themeColor="text1"/>
          <w:szCs w:val="28"/>
          <w:lang w:eastAsia="en-US"/>
        </w:rPr>
        <w:t xml:space="preserve"> </w:t>
      </w:r>
      <w:bookmarkEnd w:id="0"/>
      <w:r w:rsidRPr="00E10AEB">
        <w:rPr>
          <w:color w:val="000000" w:themeColor="text1"/>
          <w:szCs w:val="28"/>
        </w:rPr>
        <w:t xml:space="preserve">оказания услуг по подаче и отводу воды; </w:t>
      </w:r>
      <w:r w:rsidR="00B225C2" w:rsidRPr="00B225C2">
        <w:rPr>
          <w:color w:val="000000" w:themeColor="text1"/>
          <w:szCs w:val="28"/>
        </w:rPr>
        <w:t>вовлечения побочных продуктов животноводства в сельскохозяйственное производство</w:t>
      </w:r>
      <w:r w:rsidRPr="00E10AEB">
        <w:rPr>
          <w:color w:val="000000" w:themeColor="text1"/>
          <w:szCs w:val="28"/>
        </w:rPr>
        <w:t>; уточнени</w:t>
      </w:r>
      <w:r w:rsidR="00B225C2">
        <w:rPr>
          <w:color w:val="000000" w:themeColor="text1"/>
          <w:szCs w:val="28"/>
        </w:rPr>
        <w:t>я</w:t>
      </w:r>
      <w:r w:rsidRPr="00E10AEB">
        <w:rPr>
          <w:color w:val="000000" w:themeColor="text1"/>
          <w:szCs w:val="28"/>
        </w:rPr>
        <w:t xml:space="preserve"> порядка изъятия животных и (или) продукции животного происхождения при ликвидации очагов особо опасных животных; </w:t>
      </w:r>
      <w:r w:rsidR="00EF1E6B" w:rsidRPr="00E10AEB">
        <w:rPr>
          <w:color w:val="000000" w:themeColor="text1"/>
          <w:szCs w:val="28"/>
          <w:lang w:eastAsia="en-US"/>
        </w:rPr>
        <w:t>совершенствовани</w:t>
      </w:r>
      <w:r w:rsidR="00EF1E6B">
        <w:rPr>
          <w:color w:val="000000" w:themeColor="text1"/>
          <w:szCs w:val="28"/>
          <w:lang w:eastAsia="en-US"/>
        </w:rPr>
        <w:t>я</w:t>
      </w:r>
      <w:r w:rsidR="00EF1E6B" w:rsidRPr="00E10AEB">
        <w:rPr>
          <w:color w:val="000000" w:themeColor="text1"/>
          <w:szCs w:val="28"/>
          <w:lang w:eastAsia="en-US"/>
        </w:rPr>
        <w:t xml:space="preserve"> правового регулирования отношений в области ветеринарии</w:t>
      </w:r>
      <w:r w:rsidR="00EF1E6B">
        <w:rPr>
          <w:color w:val="000000" w:themeColor="text1"/>
          <w:szCs w:val="28"/>
          <w:lang w:eastAsia="en-US"/>
        </w:rPr>
        <w:t xml:space="preserve">, </w:t>
      </w:r>
      <w:r w:rsidRPr="00E10AEB">
        <w:rPr>
          <w:color w:val="000000" w:themeColor="text1"/>
          <w:szCs w:val="28"/>
        </w:rPr>
        <w:t>предоставления мер государственной поддержки агропромышленного комплекса в электронном виде</w:t>
      </w:r>
      <w:r w:rsidR="003C7894">
        <w:rPr>
          <w:color w:val="000000" w:themeColor="text1"/>
          <w:szCs w:val="28"/>
        </w:rPr>
        <w:t xml:space="preserve">, выражали свое мнение по </w:t>
      </w:r>
      <w:r w:rsidR="00EF1E6B">
        <w:rPr>
          <w:color w:val="000000" w:themeColor="text1"/>
          <w:szCs w:val="28"/>
        </w:rPr>
        <w:t>мног</w:t>
      </w:r>
      <w:r w:rsidR="003C7894">
        <w:rPr>
          <w:color w:val="000000" w:themeColor="text1"/>
          <w:szCs w:val="28"/>
        </w:rPr>
        <w:t>им</w:t>
      </w:r>
      <w:r w:rsidR="00EF1E6B">
        <w:rPr>
          <w:color w:val="000000" w:themeColor="text1"/>
          <w:szCs w:val="28"/>
        </w:rPr>
        <w:t xml:space="preserve"> друг</w:t>
      </w:r>
      <w:r w:rsidR="003C7894">
        <w:rPr>
          <w:color w:val="000000" w:themeColor="text1"/>
          <w:szCs w:val="28"/>
        </w:rPr>
        <w:t>им отраслевым вопросам</w:t>
      </w:r>
      <w:r w:rsidRPr="00E10AEB">
        <w:rPr>
          <w:color w:val="000000" w:themeColor="text1"/>
          <w:szCs w:val="28"/>
          <w:lang w:eastAsia="en-US"/>
        </w:rPr>
        <w:t>.</w:t>
      </w:r>
    </w:p>
    <w:p w14:paraId="15456025" w14:textId="00FC17CD" w:rsidR="00A53C8C" w:rsidRDefault="00A06087" w:rsidP="00A53C8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</w:rPr>
        <w:t>В</w:t>
      </w:r>
      <w:r w:rsidR="00A53C8C" w:rsidRPr="00E10AEB">
        <w:rPr>
          <w:color w:val="000000" w:themeColor="text1"/>
          <w:szCs w:val="28"/>
        </w:rPr>
        <w:t xml:space="preserve"> 2022 год</w:t>
      </w:r>
      <w:r>
        <w:rPr>
          <w:color w:val="000000" w:themeColor="text1"/>
          <w:szCs w:val="28"/>
        </w:rPr>
        <w:t>у</w:t>
      </w:r>
      <w:r w:rsidR="00A53C8C" w:rsidRPr="00E10AEB">
        <w:rPr>
          <w:color w:val="000000" w:themeColor="text1"/>
          <w:szCs w:val="28"/>
        </w:rPr>
        <w:t xml:space="preserve"> начался второй этап реализации Госпрограммы АПК. </w:t>
      </w:r>
      <w:r w:rsidR="00A53C8C" w:rsidRPr="00E10AEB">
        <w:rPr>
          <w:rFonts w:eastAsiaTheme="minorHAnsi"/>
          <w:color w:val="000000" w:themeColor="text1"/>
          <w:szCs w:val="28"/>
          <w:lang w:eastAsia="en-US"/>
        </w:rPr>
        <w:t xml:space="preserve">В актуализированном паспорте Госпрограммы </w:t>
      </w:r>
      <w:r w:rsidR="00A53C8C" w:rsidRPr="00E10AEB">
        <w:rPr>
          <w:color w:val="000000" w:themeColor="text1"/>
          <w:szCs w:val="28"/>
        </w:rPr>
        <w:t>АПК</w:t>
      </w:r>
      <w:r w:rsidR="00A53C8C" w:rsidRPr="00E10AEB">
        <w:rPr>
          <w:rFonts w:eastAsiaTheme="minorHAnsi"/>
          <w:color w:val="000000" w:themeColor="text1"/>
          <w:szCs w:val="28"/>
          <w:lang w:eastAsia="en-US"/>
        </w:rPr>
        <w:t xml:space="preserve"> определены три основные цели, дости</w:t>
      </w:r>
      <w:r>
        <w:rPr>
          <w:rFonts w:eastAsiaTheme="minorHAnsi"/>
          <w:color w:val="000000" w:themeColor="text1"/>
          <w:szCs w:val="28"/>
          <w:lang w:eastAsia="en-US"/>
        </w:rPr>
        <w:t>чь</w:t>
      </w:r>
      <w:r w:rsidR="00A53C8C" w:rsidRPr="00E10AEB">
        <w:rPr>
          <w:rFonts w:eastAsiaTheme="minorHAnsi"/>
          <w:color w:val="000000" w:themeColor="text1"/>
          <w:szCs w:val="28"/>
          <w:lang w:eastAsia="en-US"/>
        </w:rPr>
        <w:t xml:space="preserve"> которых необходимо к 2030 году: </w:t>
      </w:r>
      <w:r w:rsidR="00C21DEA" w:rsidRPr="00E10AEB">
        <w:rPr>
          <w:rFonts w:eastAsiaTheme="minorHAnsi"/>
          <w:color w:val="000000" w:themeColor="text1"/>
          <w:szCs w:val="28"/>
          <w:lang w:eastAsia="en-US"/>
        </w:rPr>
        <w:t xml:space="preserve">увеличить </w:t>
      </w:r>
      <w:r w:rsidR="00A53C8C" w:rsidRPr="00E10AEB">
        <w:rPr>
          <w:rFonts w:eastAsiaTheme="minorHAnsi"/>
          <w:color w:val="000000" w:themeColor="text1"/>
          <w:szCs w:val="28"/>
          <w:lang w:eastAsia="en-US"/>
        </w:rPr>
        <w:t>производство продукции сельского хозяйства</w:t>
      </w:r>
      <w:r w:rsidR="000F09FE">
        <w:rPr>
          <w:rStyle w:val="aff4"/>
          <w:rFonts w:eastAsiaTheme="minorHAnsi"/>
          <w:color w:val="000000" w:themeColor="text1"/>
          <w:szCs w:val="28"/>
          <w:lang w:eastAsia="en-US"/>
        </w:rPr>
        <w:footnoteReference w:id="1"/>
      </w:r>
      <w:r w:rsidR="00A53C8C" w:rsidRPr="00E10AE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0F09FE">
        <w:rPr>
          <w:rFonts w:eastAsiaTheme="minorHAnsi"/>
          <w:color w:val="000000" w:themeColor="text1"/>
          <w:szCs w:val="28"/>
          <w:lang w:eastAsia="en-US"/>
        </w:rPr>
        <w:t>(к 202</w:t>
      </w:r>
      <w:r w:rsidR="000F09FE" w:rsidRPr="00E10AEB">
        <w:rPr>
          <w:rFonts w:eastAsiaTheme="minorHAnsi"/>
          <w:color w:val="000000" w:themeColor="text1"/>
          <w:szCs w:val="28"/>
          <w:lang w:eastAsia="en-US"/>
        </w:rPr>
        <w:t>0 год</w:t>
      </w:r>
      <w:r w:rsidR="000F09FE">
        <w:rPr>
          <w:rFonts w:eastAsiaTheme="minorHAnsi"/>
          <w:color w:val="000000" w:themeColor="text1"/>
          <w:szCs w:val="28"/>
          <w:lang w:eastAsia="en-US"/>
        </w:rPr>
        <w:t>у</w:t>
      </w:r>
      <w:r w:rsidR="000F09FE" w:rsidRPr="00E10AE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A53C8C" w:rsidRPr="00E10AEB">
        <w:rPr>
          <w:rFonts w:eastAsiaTheme="minorHAnsi"/>
          <w:color w:val="000000" w:themeColor="text1"/>
          <w:szCs w:val="28"/>
          <w:lang w:eastAsia="en-US"/>
        </w:rPr>
        <w:t>на 14,6%</w:t>
      </w:r>
      <w:r w:rsidR="000F09FE">
        <w:rPr>
          <w:rFonts w:eastAsiaTheme="minorHAnsi"/>
          <w:color w:val="000000" w:themeColor="text1"/>
          <w:szCs w:val="28"/>
          <w:lang w:eastAsia="en-US"/>
        </w:rPr>
        <w:t>)</w:t>
      </w:r>
      <w:r w:rsidR="00A53C8C" w:rsidRPr="00E10AEB">
        <w:rPr>
          <w:rFonts w:eastAsiaTheme="minorHAnsi"/>
          <w:color w:val="000000" w:themeColor="text1"/>
          <w:szCs w:val="28"/>
          <w:lang w:eastAsia="en-US"/>
        </w:rPr>
        <w:t xml:space="preserve">; </w:t>
      </w:r>
      <w:r w:rsidR="00C21DEA">
        <w:rPr>
          <w:rFonts w:eastAsiaTheme="minorHAnsi"/>
          <w:color w:val="000000" w:themeColor="text1"/>
          <w:szCs w:val="28"/>
          <w:lang w:eastAsia="en-US"/>
        </w:rPr>
        <w:t>увеличить</w:t>
      </w:r>
      <w:r w:rsidR="00A53C8C" w:rsidRPr="00E10AE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21DEA" w:rsidRPr="00E10AEB">
        <w:rPr>
          <w:rFonts w:eastAsiaTheme="minorHAnsi"/>
          <w:color w:val="000000" w:themeColor="text1"/>
          <w:szCs w:val="28"/>
          <w:lang w:eastAsia="en-US"/>
        </w:rPr>
        <w:t xml:space="preserve">выпуск пищевых продуктов </w:t>
      </w:r>
      <w:r w:rsidR="000F09FE">
        <w:rPr>
          <w:rFonts w:eastAsiaTheme="minorHAnsi"/>
          <w:color w:val="000000" w:themeColor="text1"/>
          <w:szCs w:val="28"/>
          <w:lang w:eastAsia="en-US"/>
        </w:rPr>
        <w:t xml:space="preserve">(к 2020 году </w:t>
      </w:r>
      <w:r w:rsidR="00A53C8C" w:rsidRPr="00E10AEB">
        <w:rPr>
          <w:rFonts w:eastAsiaTheme="minorHAnsi"/>
          <w:color w:val="000000" w:themeColor="text1"/>
          <w:szCs w:val="28"/>
          <w:lang w:eastAsia="en-US"/>
        </w:rPr>
        <w:t>на 14,7%</w:t>
      </w:r>
      <w:r w:rsidR="000F09FE">
        <w:rPr>
          <w:rFonts w:eastAsiaTheme="minorHAnsi"/>
          <w:color w:val="000000" w:themeColor="text1"/>
          <w:szCs w:val="28"/>
          <w:lang w:eastAsia="en-US"/>
        </w:rPr>
        <w:t>)</w:t>
      </w:r>
      <w:r w:rsidR="00A53C8C" w:rsidRPr="00E10AEB">
        <w:rPr>
          <w:rFonts w:eastAsiaTheme="minorHAnsi"/>
          <w:color w:val="000000" w:themeColor="text1"/>
          <w:szCs w:val="28"/>
          <w:lang w:eastAsia="en-US"/>
        </w:rPr>
        <w:t>; среднемесячн</w:t>
      </w:r>
      <w:r w:rsidR="00C21DEA">
        <w:rPr>
          <w:rFonts w:eastAsiaTheme="minorHAnsi"/>
          <w:color w:val="000000" w:themeColor="text1"/>
          <w:szCs w:val="28"/>
          <w:lang w:eastAsia="en-US"/>
        </w:rPr>
        <w:t>ую</w:t>
      </w:r>
      <w:r w:rsidR="00A53C8C" w:rsidRPr="00E10AEB">
        <w:rPr>
          <w:rFonts w:eastAsiaTheme="minorHAnsi"/>
          <w:color w:val="000000" w:themeColor="text1"/>
          <w:szCs w:val="28"/>
          <w:lang w:eastAsia="en-US"/>
        </w:rPr>
        <w:t xml:space="preserve"> начисленн</w:t>
      </w:r>
      <w:r w:rsidR="00C21DEA">
        <w:rPr>
          <w:rFonts w:eastAsiaTheme="minorHAnsi"/>
          <w:color w:val="000000" w:themeColor="text1"/>
          <w:szCs w:val="28"/>
          <w:lang w:eastAsia="en-US"/>
        </w:rPr>
        <w:t>ую</w:t>
      </w:r>
      <w:r w:rsidR="00A53C8C" w:rsidRPr="00E10AEB">
        <w:rPr>
          <w:rFonts w:eastAsiaTheme="minorHAnsi"/>
          <w:color w:val="000000" w:themeColor="text1"/>
          <w:szCs w:val="28"/>
          <w:lang w:eastAsia="en-US"/>
        </w:rPr>
        <w:t xml:space="preserve"> заработн</w:t>
      </w:r>
      <w:r w:rsidR="00C21DEA">
        <w:rPr>
          <w:rFonts w:eastAsiaTheme="minorHAnsi"/>
          <w:color w:val="000000" w:themeColor="text1"/>
          <w:szCs w:val="28"/>
          <w:lang w:eastAsia="en-US"/>
        </w:rPr>
        <w:t>ую</w:t>
      </w:r>
      <w:r w:rsidR="00A53C8C" w:rsidRPr="00E10AEB">
        <w:rPr>
          <w:rFonts w:eastAsiaTheme="minorHAnsi"/>
          <w:color w:val="000000" w:themeColor="text1"/>
          <w:szCs w:val="28"/>
          <w:lang w:eastAsia="en-US"/>
        </w:rPr>
        <w:t xml:space="preserve"> плат</w:t>
      </w:r>
      <w:r w:rsidR="00C21DEA">
        <w:rPr>
          <w:rFonts w:eastAsiaTheme="minorHAnsi"/>
          <w:color w:val="000000" w:themeColor="text1"/>
          <w:szCs w:val="28"/>
          <w:lang w:eastAsia="en-US"/>
        </w:rPr>
        <w:t>у</w:t>
      </w:r>
      <w:r w:rsidR="00A53C8C" w:rsidRPr="00E10AEB">
        <w:rPr>
          <w:rFonts w:eastAsiaTheme="minorHAnsi"/>
          <w:color w:val="000000" w:themeColor="text1"/>
          <w:szCs w:val="28"/>
          <w:lang w:eastAsia="en-US"/>
        </w:rPr>
        <w:t xml:space="preserve"> работников сельского хозяйства</w:t>
      </w:r>
      <w:r w:rsidR="000F09FE">
        <w:rPr>
          <w:rStyle w:val="aff4"/>
          <w:rFonts w:eastAsiaTheme="minorHAnsi"/>
          <w:color w:val="000000" w:themeColor="text1"/>
          <w:szCs w:val="28"/>
          <w:lang w:eastAsia="en-US"/>
        </w:rPr>
        <w:footnoteReference w:id="2"/>
      </w:r>
      <w:r w:rsidR="00A53C8C" w:rsidRPr="00E10AE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21DEA">
        <w:rPr>
          <w:rFonts w:eastAsiaTheme="minorHAnsi"/>
          <w:color w:val="000000" w:themeColor="text1"/>
          <w:szCs w:val="28"/>
          <w:lang w:eastAsia="en-US"/>
        </w:rPr>
        <w:t xml:space="preserve">довести до </w:t>
      </w:r>
      <w:r w:rsidR="00A53C8C" w:rsidRPr="00E10AEB">
        <w:rPr>
          <w:color w:val="000000" w:themeColor="text1"/>
          <w:szCs w:val="28"/>
        </w:rPr>
        <w:t xml:space="preserve">60 857 </w:t>
      </w:r>
      <w:r w:rsidR="00A53C8C" w:rsidRPr="00E10AEB">
        <w:rPr>
          <w:rFonts w:eastAsiaTheme="minorHAnsi"/>
          <w:color w:val="000000" w:themeColor="text1"/>
          <w:szCs w:val="28"/>
          <w:lang w:eastAsia="en-US"/>
        </w:rPr>
        <w:t>рублей (</w:t>
      </w:r>
      <w:r>
        <w:rPr>
          <w:rFonts w:eastAsiaTheme="minorHAnsi"/>
          <w:color w:val="000000" w:themeColor="text1"/>
          <w:szCs w:val="28"/>
          <w:lang w:eastAsia="en-US"/>
        </w:rPr>
        <w:t xml:space="preserve">против </w:t>
      </w:r>
      <w:r w:rsidR="00A53C8C" w:rsidRPr="00E10AEB">
        <w:rPr>
          <w:color w:val="000000" w:themeColor="text1"/>
          <w:szCs w:val="28"/>
        </w:rPr>
        <w:t xml:space="preserve">35 059,3 </w:t>
      </w:r>
      <w:r w:rsidR="00C21DEA">
        <w:rPr>
          <w:rFonts w:eastAsiaTheme="minorHAnsi"/>
          <w:color w:val="000000" w:themeColor="text1"/>
          <w:szCs w:val="28"/>
          <w:lang w:eastAsia="en-US"/>
        </w:rPr>
        <w:t xml:space="preserve">рублей в 2020 году). </w:t>
      </w:r>
    </w:p>
    <w:p w14:paraId="6E194F57" w14:textId="141A7686" w:rsidR="008F32E4" w:rsidRPr="00E10AEB" w:rsidRDefault="008F32E4" w:rsidP="008F32E4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10AEB">
        <w:rPr>
          <w:color w:val="000000" w:themeColor="text1"/>
          <w:sz w:val="28"/>
          <w:szCs w:val="28"/>
          <w:shd w:val="clear" w:color="auto" w:fill="FFFFFF"/>
        </w:rPr>
        <w:t>Целевы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 w:rsidRPr="00E10AEB">
        <w:rPr>
          <w:color w:val="000000" w:themeColor="text1"/>
          <w:sz w:val="28"/>
          <w:szCs w:val="28"/>
          <w:shd w:val="clear" w:color="auto" w:fill="FFFFFF"/>
        </w:rPr>
        <w:t xml:space="preserve"> показател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E10A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Госпрограммы АПК на 2022 год были выполнены</w:t>
      </w:r>
      <w:r w:rsidRPr="00E10AEB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E10AEB">
        <w:rPr>
          <w:color w:val="000000" w:themeColor="text1"/>
          <w:sz w:val="28"/>
          <w:szCs w:val="28"/>
        </w:rPr>
        <w:t xml:space="preserve">индекс производства продукции сельского хозяйства в хозяйствах всех категорий составил к уровню 2021 года 110,2%; производства пищевых продуктов </w:t>
      </w:r>
      <w:r>
        <w:rPr>
          <w:color w:val="000000" w:themeColor="text1"/>
          <w:sz w:val="28"/>
          <w:szCs w:val="28"/>
        </w:rPr>
        <w:t xml:space="preserve">– </w:t>
      </w:r>
      <w:r w:rsidRPr="00E10AEB">
        <w:rPr>
          <w:color w:val="000000" w:themeColor="text1"/>
          <w:sz w:val="28"/>
          <w:szCs w:val="28"/>
        </w:rPr>
        <w:t xml:space="preserve">100,4%, производства напитков </w:t>
      </w:r>
      <w:r>
        <w:rPr>
          <w:color w:val="000000" w:themeColor="text1"/>
          <w:sz w:val="28"/>
          <w:szCs w:val="28"/>
        </w:rPr>
        <w:t xml:space="preserve">– </w:t>
      </w:r>
      <w:r w:rsidRPr="00E10AEB">
        <w:rPr>
          <w:color w:val="000000" w:themeColor="text1"/>
          <w:sz w:val="28"/>
          <w:szCs w:val="28"/>
        </w:rPr>
        <w:t>103,1%</w:t>
      </w:r>
      <w:r w:rsidR="005E7698">
        <w:rPr>
          <w:rStyle w:val="aff4"/>
          <w:color w:val="000000" w:themeColor="text1"/>
          <w:sz w:val="28"/>
          <w:szCs w:val="28"/>
        </w:rPr>
        <w:footnoteReference w:id="3"/>
      </w:r>
      <w:r w:rsidRPr="00E10AEB">
        <w:rPr>
          <w:color w:val="000000" w:themeColor="text1"/>
          <w:sz w:val="28"/>
          <w:szCs w:val="28"/>
        </w:rPr>
        <w:t>.</w:t>
      </w:r>
    </w:p>
    <w:p w14:paraId="3AD846A8" w14:textId="43315320" w:rsidR="00C21DEA" w:rsidRPr="00C21DEA" w:rsidRDefault="008F32E4" w:rsidP="008F32E4">
      <w:pPr>
        <w:spacing w:line="276" w:lineRule="auto"/>
        <w:ind w:firstLine="709"/>
        <w:jc w:val="both"/>
        <w:rPr>
          <w:bCs/>
          <w:color w:val="000000"/>
          <w:szCs w:val="28"/>
        </w:rPr>
      </w:pPr>
      <w:r w:rsidRPr="00E10AEB">
        <w:t>Среднемесячная номинальная начисленная заработная плата в сельском хозяйстве (по сельскохозяйственным организациям, не относящимся к субъектам малого предпринимательства) за 2022 год составила 47 178,4 рублей (</w:t>
      </w:r>
      <w:r>
        <w:t xml:space="preserve">при </w:t>
      </w:r>
      <w:r w:rsidRPr="00E10AEB">
        <w:t>план</w:t>
      </w:r>
      <w:r>
        <w:t>е</w:t>
      </w:r>
      <w:r w:rsidRPr="00E10AEB">
        <w:t xml:space="preserve"> 39 022 рублей), что на 18,3% выше уровня 2021 года</w:t>
      </w:r>
      <w:r>
        <w:t xml:space="preserve">. </w:t>
      </w:r>
      <w:r w:rsidR="00C21DEA" w:rsidRPr="00C21DEA">
        <w:rPr>
          <w:color w:val="000000"/>
          <w:szCs w:val="28"/>
        </w:rPr>
        <w:t>Среднемесячная заработная плата в сельском хозяйстве по полному кругу организаций выросла на 17,4% и составила 41 410 рублей</w:t>
      </w:r>
      <w:r>
        <w:rPr>
          <w:color w:val="000000"/>
          <w:szCs w:val="28"/>
        </w:rPr>
        <w:t>. В</w:t>
      </w:r>
      <w:r w:rsidR="00C21DEA" w:rsidRPr="00C21DEA">
        <w:rPr>
          <w:color w:val="000000"/>
          <w:szCs w:val="28"/>
        </w:rPr>
        <w:t xml:space="preserve"> целом по России </w:t>
      </w:r>
      <w:r>
        <w:rPr>
          <w:color w:val="000000"/>
          <w:szCs w:val="28"/>
        </w:rPr>
        <w:t xml:space="preserve">рост составил </w:t>
      </w:r>
      <w:r w:rsidR="00C21DEA" w:rsidRPr="00C21DEA">
        <w:rPr>
          <w:color w:val="000000"/>
          <w:szCs w:val="28"/>
        </w:rPr>
        <w:t xml:space="preserve">12,6% (64 191 рублей). Соотношение заработной платы в сельском хозяйстве со средней по экономике увеличилось на 2,9% (до 64,5%). Однако, при положительной динамике темпы роста заработной платы не соответствуют задачам, стоящим перед отраслью. </w:t>
      </w:r>
    </w:p>
    <w:p w14:paraId="10B654A2" w14:textId="06EA5CAE" w:rsidR="00F52ECD" w:rsidRPr="00E10AEB" w:rsidRDefault="00595AF3" w:rsidP="008053C6">
      <w:pPr>
        <w:spacing w:line="276" w:lineRule="auto"/>
        <w:ind w:firstLine="709"/>
        <w:jc w:val="both"/>
        <w:rPr>
          <w:rFonts w:eastAsia="Calibri"/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="00885CAA" w:rsidRPr="00E10AEB">
        <w:rPr>
          <w:color w:val="000000" w:themeColor="text1"/>
          <w:szCs w:val="28"/>
        </w:rPr>
        <w:t xml:space="preserve">ри </w:t>
      </w:r>
      <w:r w:rsidR="00F52ECD" w:rsidRPr="00E10AEB">
        <w:rPr>
          <w:color w:val="000000" w:themeColor="text1"/>
          <w:szCs w:val="28"/>
        </w:rPr>
        <w:t>рассмотрен</w:t>
      </w:r>
      <w:r w:rsidR="00885CAA" w:rsidRPr="00E10AEB">
        <w:rPr>
          <w:color w:val="000000" w:themeColor="text1"/>
          <w:szCs w:val="28"/>
        </w:rPr>
        <w:t>ии</w:t>
      </w:r>
      <w:r w:rsidR="00F52ECD" w:rsidRPr="00E10AEB">
        <w:rPr>
          <w:color w:val="000000" w:themeColor="text1"/>
          <w:szCs w:val="28"/>
        </w:rPr>
        <w:t xml:space="preserve"> проект</w:t>
      </w:r>
      <w:r w:rsidR="00885CAA" w:rsidRPr="00E10AEB">
        <w:rPr>
          <w:color w:val="000000" w:themeColor="text1"/>
          <w:szCs w:val="28"/>
        </w:rPr>
        <w:t>а</w:t>
      </w:r>
      <w:r w:rsidR="00F52ECD" w:rsidRPr="00E10AEB">
        <w:rPr>
          <w:color w:val="000000" w:themeColor="text1"/>
          <w:szCs w:val="28"/>
        </w:rPr>
        <w:t xml:space="preserve"> Национального доклада о ходе и результатах реализации в 2021 году Госпрограммы АПК</w:t>
      </w:r>
      <w:r w:rsidR="00885CAA" w:rsidRPr="00E10AEB">
        <w:rPr>
          <w:color w:val="000000" w:themeColor="text1"/>
          <w:szCs w:val="28"/>
        </w:rPr>
        <w:t xml:space="preserve">, Профсоюз обратил </w:t>
      </w:r>
      <w:r w:rsidR="00F52ECD" w:rsidRPr="00E10AEB">
        <w:rPr>
          <w:color w:val="000000" w:themeColor="text1"/>
          <w:szCs w:val="28"/>
        </w:rPr>
        <w:t xml:space="preserve">внимание на отсутствие </w:t>
      </w:r>
      <w:r w:rsidR="00F52ECD" w:rsidRPr="00E10AEB">
        <w:rPr>
          <w:bCs/>
          <w:color w:val="000000" w:themeColor="text1"/>
          <w:szCs w:val="28"/>
        </w:rPr>
        <w:t xml:space="preserve">динамики </w:t>
      </w:r>
      <w:r w:rsidR="00F52ECD" w:rsidRPr="00E10AEB">
        <w:rPr>
          <w:color w:val="000000" w:themeColor="text1"/>
          <w:szCs w:val="28"/>
        </w:rPr>
        <w:t>прогнозного значения показателя «</w:t>
      </w:r>
      <w:r w:rsidR="00F52ECD" w:rsidRPr="00E10AEB">
        <w:rPr>
          <w:rFonts w:eastAsia="Calibri"/>
          <w:color w:val="000000" w:themeColor="text1"/>
          <w:szCs w:val="28"/>
        </w:rPr>
        <w:t xml:space="preserve">среднемесячная заработная плата работников сельского хозяйства (без субъектов малого </w:t>
      </w:r>
      <w:r w:rsidR="00F52ECD" w:rsidRPr="00E10AEB">
        <w:rPr>
          <w:rFonts w:eastAsia="Calibri"/>
          <w:color w:val="000000" w:themeColor="text1"/>
          <w:szCs w:val="28"/>
        </w:rPr>
        <w:lastRenderedPageBreak/>
        <w:t>предпринимательства)»</w:t>
      </w:r>
      <w:r w:rsidR="00F52ECD" w:rsidRPr="00E10AEB">
        <w:rPr>
          <w:color w:val="000000" w:themeColor="text1"/>
          <w:szCs w:val="28"/>
        </w:rPr>
        <w:t xml:space="preserve"> на 2022 год</w:t>
      </w:r>
      <w:r w:rsidR="00F52ECD" w:rsidRPr="00E10AEB">
        <w:rPr>
          <w:rFonts w:eastAsia="Calibri"/>
          <w:color w:val="000000" w:themeColor="text1"/>
          <w:szCs w:val="28"/>
        </w:rPr>
        <w:t>.</w:t>
      </w:r>
      <w:r w:rsidR="00885CAA" w:rsidRPr="00E10AEB">
        <w:rPr>
          <w:rFonts w:eastAsia="Calibri"/>
          <w:color w:val="000000" w:themeColor="text1"/>
          <w:szCs w:val="28"/>
        </w:rPr>
        <w:t xml:space="preserve"> Замечание Профсоюза было учтено при доработке Национального доклада</w:t>
      </w:r>
      <w:r w:rsidR="00524FFD" w:rsidRPr="00E10AEB">
        <w:rPr>
          <w:rFonts w:eastAsia="Calibri"/>
          <w:color w:val="000000" w:themeColor="text1"/>
          <w:szCs w:val="28"/>
        </w:rPr>
        <w:t xml:space="preserve"> Минсельхозом России</w:t>
      </w:r>
      <w:r w:rsidR="00885CAA" w:rsidRPr="00E10AEB">
        <w:rPr>
          <w:rFonts w:eastAsia="Calibri"/>
          <w:color w:val="000000" w:themeColor="text1"/>
          <w:szCs w:val="28"/>
        </w:rPr>
        <w:t>.</w:t>
      </w:r>
    </w:p>
    <w:p w14:paraId="4BE4F712" w14:textId="2057572D" w:rsidR="009B5868" w:rsidRPr="00E10AEB" w:rsidRDefault="009B5868" w:rsidP="009B5868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114539">
        <w:rPr>
          <w:color w:val="000000" w:themeColor="text1"/>
          <w:szCs w:val="28"/>
        </w:rPr>
        <w:t>Вопрос о текущей ситуации</w:t>
      </w:r>
      <w:r w:rsidRPr="00E10AEB">
        <w:rPr>
          <w:color w:val="000000" w:themeColor="text1"/>
          <w:szCs w:val="28"/>
        </w:rPr>
        <w:t xml:space="preserve"> в АПК и задачах Профсоюза был рассмотрен на заседании Центрального комитета Профсоюза 24 ноября 2022 года с участием первого заместителя Председателя Общероссийского агропромышленного объединения работодателей «Агропромышленный союз России» А</w:t>
      </w:r>
      <w:r w:rsidR="00D77DB0">
        <w:rPr>
          <w:color w:val="000000" w:themeColor="text1"/>
          <w:szCs w:val="28"/>
        </w:rPr>
        <w:t>.</w:t>
      </w:r>
      <w:r w:rsidR="00595AF3">
        <w:rPr>
          <w:color w:val="000000" w:themeColor="text1"/>
          <w:szCs w:val="28"/>
        </w:rPr>
        <w:t>И</w:t>
      </w:r>
      <w:r w:rsidR="00D77DB0">
        <w:rPr>
          <w:color w:val="000000" w:themeColor="text1"/>
          <w:szCs w:val="28"/>
        </w:rPr>
        <w:t>. </w:t>
      </w:r>
      <w:r w:rsidRPr="00E10AEB">
        <w:rPr>
          <w:color w:val="000000" w:themeColor="text1"/>
          <w:szCs w:val="28"/>
        </w:rPr>
        <w:t>Бабурина и заместителя директора Департамента развития сельских территорий Мин</w:t>
      </w:r>
      <w:r w:rsidR="00595AF3">
        <w:rPr>
          <w:color w:val="000000" w:themeColor="text1"/>
          <w:szCs w:val="28"/>
        </w:rPr>
        <w:t xml:space="preserve">сельхоза </w:t>
      </w:r>
      <w:r w:rsidRPr="00E10AEB">
        <w:rPr>
          <w:color w:val="000000" w:themeColor="text1"/>
          <w:szCs w:val="28"/>
        </w:rPr>
        <w:t>России Р</w:t>
      </w:r>
      <w:r w:rsidR="00D77DB0">
        <w:rPr>
          <w:color w:val="000000" w:themeColor="text1"/>
          <w:szCs w:val="28"/>
        </w:rPr>
        <w:t>.</w:t>
      </w:r>
      <w:r w:rsidRPr="00E10AEB">
        <w:rPr>
          <w:color w:val="000000" w:themeColor="text1"/>
          <w:szCs w:val="28"/>
        </w:rPr>
        <w:t>Х</w:t>
      </w:r>
      <w:r w:rsidR="00D77DB0">
        <w:rPr>
          <w:color w:val="000000" w:themeColor="text1"/>
          <w:szCs w:val="28"/>
        </w:rPr>
        <w:t>. </w:t>
      </w:r>
      <w:r w:rsidRPr="00E10AEB">
        <w:rPr>
          <w:color w:val="000000" w:themeColor="text1"/>
          <w:szCs w:val="28"/>
        </w:rPr>
        <w:t>Бибарсовой.</w:t>
      </w:r>
    </w:p>
    <w:p w14:paraId="29E75A90" w14:textId="6EE53891" w:rsidR="009B5868" w:rsidRDefault="009B5868" w:rsidP="009B5868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 xml:space="preserve">В постановлении Центрального комитета Профсоюза </w:t>
      </w:r>
      <w:r w:rsidR="00595AF3" w:rsidRPr="00E10AEB">
        <w:rPr>
          <w:color w:val="000000" w:themeColor="text1"/>
          <w:szCs w:val="28"/>
        </w:rPr>
        <w:t>(от 24 ноября 2022 года № 1)</w:t>
      </w:r>
      <w:r w:rsidR="00595AF3">
        <w:rPr>
          <w:color w:val="000000" w:themeColor="text1"/>
          <w:szCs w:val="28"/>
        </w:rPr>
        <w:t xml:space="preserve"> </w:t>
      </w:r>
      <w:r w:rsidRPr="00E10AEB">
        <w:rPr>
          <w:color w:val="000000" w:themeColor="text1"/>
          <w:szCs w:val="28"/>
        </w:rPr>
        <w:t xml:space="preserve">отмечено, что динамичное развитие производства, стабильное экономическое и финансовое состояние предприятий возможно только при условии успешного решения социально-трудовых вопросов. Перед </w:t>
      </w:r>
      <w:r w:rsidR="00C46FD8" w:rsidRPr="00E10AEB">
        <w:rPr>
          <w:color w:val="000000" w:themeColor="text1"/>
          <w:szCs w:val="28"/>
        </w:rPr>
        <w:t xml:space="preserve">Сторонами </w:t>
      </w:r>
      <w:r w:rsidRPr="00E10AEB">
        <w:rPr>
          <w:color w:val="000000" w:themeColor="text1"/>
          <w:szCs w:val="28"/>
        </w:rPr>
        <w:t>социального партнерства стоит ответственная задача – минимизировать трудности кризисного периода, избежать стихийных конфликтов, добиться социальной ответственности бизнеса, экономической и социальной справедливости, не допустить социальной напряженности.</w:t>
      </w:r>
    </w:p>
    <w:p w14:paraId="5E121A6A" w14:textId="532D82CE" w:rsidR="00EB4D56" w:rsidRPr="00E10AEB" w:rsidRDefault="00A53C8C" w:rsidP="008053C6">
      <w:pPr>
        <w:spacing w:line="276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color w:val="000000" w:themeColor="text1"/>
        </w:rPr>
        <w:t>Дальнейш</w:t>
      </w:r>
      <w:r w:rsidR="006577AF">
        <w:rPr>
          <w:color w:val="000000" w:themeColor="text1"/>
        </w:rPr>
        <w:t>е</w:t>
      </w:r>
      <w:r>
        <w:rPr>
          <w:color w:val="000000" w:themeColor="text1"/>
        </w:rPr>
        <w:t xml:space="preserve">е </w:t>
      </w:r>
      <w:r w:rsidR="00E10AEB" w:rsidRPr="00E10AEB">
        <w:rPr>
          <w:color w:val="000000" w:themeColor="text1"/>
        </w:rPr>
        <w:t>развити</w:t>
      </w:r>
      <w:r w:rsidR="006577AF">
        <w:rPr>
          <w:color w:val="000000" w:themeColor="text1"/>
        </w:rPr>
        <w:t>е</w:t>
      </w:r>
      <w:r w:rsidR="00E10AEB" w:rsidRPr="00E10AEB">
        <w:rPr>
          <w:color w:val="000000" w:themeColor="text1"/>
        </w:rPr>
        <w:t xml:space="preserve"> АПК </w:t>
      </w:r>
      <w:r w:rsidR="00EB4D56" w:rsidRPr="00E10AEB">
        <w:rPr>
          <w:color w:val="000000" w:themeColor="text1"/>
        </w:rPr>
        <w:t>связан</w:t>
      </w:r>
      <w:r w:rsidR="006577AF">
        <w:rPr>
          <w:color w:val="000000" w:themeColor="text1"/>
        </w:rPr>
        <w:t>о</w:t>
      </w:r>
      <w:r w:rsidR="00EB4D56" w:rsidRPr="00E10AEB">
        <w:rPr>
          <w:color w:val="000000" w:themeColor="text1"/>
        </w:rPr>
        <w:t xml:space="preserve"> с</w:t>
      </w:r>
      <w:r w:rsidR="00EB4D56" w:rsidRPr="00E10AEB">
        <w:rPr>
          <w:bCs/>
          <w:color w:val="000000" w:themeColor="text1"/>
          <w:lang w:eastAsia="en-US"/>
        </w:rPr>
        <w:t xml:space="preserve"> </w:t>
      </w:r>
      <w:r w:rsidR="00EB4D56" w:rsidRPr="00E10AEB">
        <w:rPr>
          <w:color w:val="000000" w:themeColor="text1"/>
        </w:rPr>
        <w:t xml:space="preserve">технологической модернизацией отрасли, обновлением парка техники и оборудования, развитием научной и образовательной базы, изменением подходов к ведению селекционно-племенной работы, </w:t>
      </w:r>
      <w:r w:rsidR="00716401" w:rsidRPr="00E10AEB">
        <w:rPr>
          <w:color w:val="000000" w:themeColor="text1"/>
          <w:szCs w:val="28"/>
          <w:shd w:val="clear" w:color="auto" w:fill="FFFFFF"/>
        </w:rPr>
        <w:t>увеличением экспорта сель</w:t>
      </w:r>
      <w:r w:rsidR="006577AF">
        <w:rPr>
          <w:color w:val="000000" w:themeColor="text1"/>
          <w:szCs w:val="28"/>
          <w:shd w:val="clear" w:color="auto" w:fill="FFFFFF"/>
        </w:rPr>
        <w:t xml:space="preserve">скохозяйственного </w:t>
      </w:r>
      <w:r w:rsidR="00716401" w:rsidRPr="00E10AEB">
        <w:rPr>
          <w:color w:val="000000" w:themeColor="text1"/>
          <w:szCs w:val="28"/>
          <w:shd w:val="clear" w:color="auto" w:fill="FFFFFF"/>
        </w:rPr>
        <w:t xml:space="preserve">сырья и продовольствия, </w:t>
      </w:r>
      <w:r w:rsidR="00EB4D56" w:rsidRPr="00E10AEB">
        <w:rPr>
          <w:color w:val="000000" w:themeColor="text1"/>
        </w:rPr>
        <w:t>развитием мелиоративного комплекса и повышением эффективности сельхозпроизводства в целом.</w:t>
      </w:r>
    </w:p>
    <w:p w14:paraId="0532E8F8" w14:textId="1EC0A395" w:rsidR="006577AF" w:rsidRPr="00E10AEB" w:rsidRDefault="006577AF" w:rsidP="006577AF">
      <w:pPr>
        <w:spacing w:line="276" w:lineRule="auto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color w:val="000000" w:themeColor="text1"/>
          <w:shd w:val="clear" w:color="auto" w:fill="FFFFFF"/>
        </w:rPr>
        <w:t xml:space="preserve">Реализовать эти задачи невозможно </w:t>
      </w:r>
      <w:r w:rsidRPr="00E10AEB">
        <w:rPr>
          <w:color w:val="000000" w:themeColor="text1"/>
          <w:shd w:val="clear" w:color="auto" w:fill="FFFFFF"/>
        </w:rPr>
        <w:t xml:space="preserve">без </w:t>
      </w:r>
      <w:r>
        <w:rPr>
          <w:color w:val="000000" w:themeColor="text1"/>
          <w:shd w:val="clear" w:color="auto" w:fill="FFFFFF"/>
        </w:rPr>
        <w:t xml:space="preserve">последовательного </w:t>
      </w:r>
      <w:r w:rsidRPr="00E10AEB">
        <w:rPr>
          <w:color w:val="000000" w:themeColor="text1"/>
          <w:shd w:val="clear" w:color="auto" w:fill="FFFFFF"/>
        </w:rPr>
        <w:t>развития сельских территорий</w:t>
      </w:r>
      <w:r>
        <w:rPr>
          <w:color w:val="000000" w:themeColor="text1"/>
          <w:shd w:val="clear" w:color="auto" w:fill="FFFFFF"/>
        </w:rPr>
        <w:t>,</w:t>
      </w:r>
      <w:r w:rsidRPr="006577AF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без </w:t>
      </w:r>
      <w:r w:rsidRPr="00E10AEB">
        <w:rPr>
          <w:color w:val="000000" w:themeColor="text1"/>
          <w:shd w:val="clear" w:color="auto" w:fill="FFFFFF"/>
        </w:rPr>
        <w:t>привлечени</w:t>
      </w:r>
      <w:r>
        <w:rPr>
          <w:color w:val="000000" w:themeColor="text1"/>
          <w:shd w:val="clear" w:color="auto" w:fill="FFFFFF"/>
        </w:rPr>
        <w:t>я</w:t>
      </w:r>
      <w:r w:rsidRPr="00E10AEB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на село </w:t>
      </w:r>
      <w:r w:rsidRPr="00E10AEB">
        <w:rPr>
          <w:color w:val="000000" w:themeColor="text1"/>
          <w:shd w:val="clear" w:color="auto" w:fill="FFFFFF"/>
        </w:rPr>
        <w:t>молодых</w:t>
      </w:r>
      <w:r>
        <w:rPr>
          <w:color w:val="000000" w:themeColor="text1"/>
          <w:shd w:val="clear" w:color="auto" w:fill="FFFFFF"/>
        </w:rPr>
        <w:t>,</w:t>
      </w:r>
      <w:r w:rsidRPr="00E10AEB">
        <w:rPr>
          <w:color w:val="000000" w:themeColor="text1"/>
          <w:shd w:val="clear" w:color="auto" w:fill="FFFFFF"/>
        </w:rPr>
        <w:t xml:space="preserve"> квалифицированных кадров.</w:t>
      </w:r>
      <w:r w:rsidRPr="00E10AE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 этой целью с </w:t>
      </w:r>
      <w:r w:rsidRPr="00E10AEB">
        <w:rPr>
          <w:color w:val="000000" w:themeColor="text1"/>
          <w:szCs w:val="28"/>
        </w:rPr>
        <w:t xml:space="preserve">2020 года реализуется </w:t>
      </w:r>
      <w:bookmarkStart w:id="1" w:name="_Hlk132200284"/>
      <w:r w:rsidRPr="00E10AEB">
        <w:rPr>
          <w:color w:val="000000" w:themeColor="text1"/>
          <w:szCs w:val="28"/>
        </w:rPr>
        <w:t>Госпрограмма КРСТ</w:t>
      </w:r>
      <w:bookmarkEnd w:id="1"/>
      <w:r>
        <w:rPr>
          <w:color w:val="000000" w:themeColor="text1"/>
          <w:szCs w:val="28"/>
        </w:rPr>
        <w:t xml:space="preserve">, в соответствии с которой </w:t>
      </w:r>
      <w:r w:rsidRPr="00E10AEB">
        <w:rPr>
          <w:color w:val="000000" w:themeColor="text1"/>
          <w:szCs w:val="28"/>
        </w:rPr>
        <w:t xml:space="preserve">определены </w:t>
      </w:r>
      <w:r>
        <w:rPr>
          <w:color w:val="000000" w:themeColor="text1"/>
          <w:szCs w:val="28"/>
        </w:rPr>
        <w:t>три</w:t>
      </w:r>
      <w:r w:rsidRPr="00E10AEB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ключевые </w:t>
      </w:r>
      <w:r w:rsidRPr="00E10AEB">
        <w:rPr>
          <w:color w:val="000000" w:themeColor="text1"/>
          <w:szCs w:val="28"/>
        </w:rPr>
        <w:t>цели</w:t>
      </w:r>
      <w:r>
        <w:rPr>
          <w:color w:val="000000" w:themeColor="text1"/>
          <w:szCs w:val="28"/>
        </w:rPr>
        <w:t>, достичь которых необходимо к</w:t>
      </w:r>
      <w:r w:rsidRPr="00E10AEB">
        <w:rPr>
          <w:color w:val="000000" w:themeColor="text1"/>
          <w:szCs w:val="28"/>
        </w:rPr>
        <w:t xml:space="preserve"> 2031 году</w:t>
      </w:r>
      <w:r>
        <w:rPr>
          <w:color w:val="000000" w:themeColor="text1"/>
          <w:szCs w:val="28"/>
        </w:rPr>
        <w:t>:</w:t>
      </w:r>
      <w:r w:rsidRPr="00E10AEB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это – </w:t>
      </w:r>
      <w:r w:rsidRPr="00E10AEB">
        <w:rPr>
          <w:color w:val="000000" w:themeColor="text1"/>
          <w:szCs w:val="28"/>
        </w:rPr>
        <w:t>с</w:t>
      </w:r>
      <w:r w:rsidRPr="00E10AEB">
        <w:rPr>
          <w:rFonts w:eastAsiaTheme="minorHAnsi"/>
          <w:color w:val="000000" w:themeColor="text1"/>
          <w:szCs w:val="28"/>
          <w:lang w:eastAsia="en-US"/>
        </w:rPr>
        <w:t>охранение доли сельского населения в общей численности населения Российской Федерации на уровне 25 процентов</w:t>
      </w:r>
      <w:r>
        <w:rPr>
          <w:rFonts w:eastAsiaTheme="minorHAnsi"/>
          <w:color w:val="000000" w:themeColor="text1"/>
          <w:szCs w:val="28"/>
          <w:lang w:eastAsia="en-US"/>
        </w:rPr>
        <w:t>;</w:t>
      </w:r>
      <w:r w:rsidRPr="00E10AEB">
        <w:rPr>
          <w:rFonts w:eastAsiaTheme="minorHAnsi"/>
          <w:color w:val="000000" w:themeColor="text1"/>
          <w:szCs w:val="28"/>
          <w:lang w:eastAsia="en-US"/>
        </w:rPr>
        <w:t xml:space="preserve"> достижение соотношения среднемесячных располагаемых ресурсов сельского и городского домохозяйств в размере 70 процентов</w:t>
      </w:r>
      <w:r>
        <w:rPr>
          <w:rFonts w:eastAsiaTheme="minorHAnsi"/>
          <w:color w:val="000000" w:themeColor="text1"/>
          <w:szCs w:val="28"/>
          <w:lang w:eastAsia="en-US"/>
        </w:rPr>
        <w:t>;</w:t>
      </w:r>
      <w:r w:rsidRPr="00E10AEB">
        <w:rPr>
          <w:rFonts w:eastAsiaTheme="minorHAnsi"/>
          <w:color w:val="000000" w:themeColor="text1"/>
          <w:szCs w:val="28"/>
          <w:lang w:eastAsia="en-US"/>
        </w:rPr>
        <w:t xml:space="preserve"> повышение доли общей площади благоустроенных жилых помещений, расположенных на сельских территориях, до 54 процентов.</w:t>
      </w:r>
    </w:p>
    <w:p w14:paraId="6BC117C7" w14:textId="08FABB4E" w:rsidR="006577AF" w:rsidRDefault="009A229C" w:rsidP="006577AF">
      <w:pPr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 это значит, что с</w:t>
      </w:r>
      <w:r w:rsidR="006577AF">
        <w:rPr>
          <w:color w:val="000000" w:themeColor="text1"/>
          <w:szCs w:val="28"/>
        </w:rPr>
        <w:t xml:space="preserve">оциальные партнеры </w:t>
      </w:r>
      <w:r>
        <w:rPr>
          <w:color w:val="000000" w:themeColor="text1"/>
          <w:szCs w:val="28"/>
        </w:rPr>
        <w:t xml:space="preserve">в отрасли должны усилить </w:t>
      </w:r>
      <w:r w:rsidR="006577AF" w:rsidRPr="00C84D0A">
        <w:rPr>
          <w:color w:val="000000" w:themeColor="text1"/>
          <w:szCs w:val="28"/>
        </w:rPr>
        <w:t>взаимодействи</w:t>
      </w:r>
      <w:r>
        <w:rPr>
          <w:color w:val="000000" w:themeColor="text1"/>
          <w:szCs w:val="28"/>
        </w:rPr>
        <w:t>е</w:t>
      </w:r>
      <w:r w:rsidR="006577AF" w:rsidRPr="00C84D0A">
        <w:rPr>
          <w:color w:val="000000" w:themeColor="text1"/>
          <w:szCs w:val="28"/>
        </w:rPr>
        <w:t xml:space="preserve">, особенно в сфере развития кадрового потенциала и </w:t>
      </w:r>
      <w:r>
        <w:rPr>
          <w:color w:val="000000" w:themeColor="text1"/>
          <w:szCs w:val="28"/>
        </w:rPr>
        <w:t>в решении задач повышения</w:t>
      </w:r>
      <w:r w:rsidR="006577AF" w:rsidRPr="00C84D0A">
        <w:rPr>
          <w:color w:val="000000" w:themeColor="text1"/>
          <w:szCs w:val="28"/>
        </w:rPr>
        <w:t xml:space="preserve"> качества жизни сельского населения.</w:t>
      </w:r>
    </w:p>
    <w:p w14:paraId="257A782E" w14:textId="2F9DAB78" w:rsidR="00086B62" w:rsidRDefault="009A229C" w:rsidP="00BA4E1C">
      <w:pPr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Мы с пониманием к этому относимся и стараемся своевременно реагировать на вызовы времени. </w:t>
      </w:r>
      <w:r w:rsidR="007F136D">
        <w:rPr>
          <w:color w:val="000000" w:themeColor="text1"/>
          <w:szCs w:val="28"/>
        </w:rPr>
        <w:t>Вопрос «</w:t>
      </w:r>
      <w:r w:rsidR="007F136D" w:rsidRPr="007F136D">
        <w:rPr>
          <w:color w:val="000000" w:themeColor="text1"/>
          <w:szCs w:val="28"/>
        </w:rPr>
        <w:t>О состоянии занятости и развитии кадрового</w:t>
      </w:r>
      <w:r w:rsidR="007F136D">
        <w:rPr>
          <w:color w:val="000000" w:themeColor="text1"/>
          <w:szCs w:val="28"/>
        </w:rPr>
        <w:t xml:space="preserve"> </w:t>
      </w:r>
      <w:r w:rsidR="007F136D" w:rsidRPr="007F136D">
        <w:rPr>
          <w:color w:val="000000" w:themeColor="text1"/>
          <w:szCs w:val="28"/>
        </w:rPr>
        <w:t>потенциала в АПК</w:t>
      </w:r>
      <w:r w:rsidR="007F136D">
        <w:rPr>
          <w:color w:val="000000" w:themeColor="text1"/>
          <w:szCs w:val="28"/>
        </w:rPr>
        <w:t>» был рассмотрен на заседании Центрального комитета Профсоюза 25 мая 2022 года.</w:t>
      </w:r>
      <w:r w:rsidR="00086B62" w:rsidRPr="00086B62">
        <w:t xml:space="preserve"> </w:t>
      </w:r>
      <w:r w:rsidR="00BA4E1C">
        <w:t xml:space="preserve">В докладе было отмечено, что масштаб стоящих перед отраслью задач и их сложность требуют пересмотра кадровой </w:t>
      </w:r>
      <w:r w:rsidR="00BA4E1C">
        <w:lastRenderedPageBreak/>
        <w:t>политики в АПК на всех уровнях. Это касается и требований к подготовке кадров, и уровня оплаты труда. От всех участников социального партнерства, в том числе от профсоюзных организаций, требуются решительность, ответственность и скоординированные действия для решения вопросов занятости, условий труда и развития кадрового потенциала в агропромышленном комплексе. От этого зависит и членская база Профсоюза</w:t>
      </w:r>
      <w:r>
        <w:t xml:space="preserve"> в будущем</w:t>
      </w:r>
      <w:r w:rsidR="00BA4E1C">
        <w:t>.</w:t>
      </w:r>
    </w:p>
    <w:p w14:paraId="1F926E8C" w14:textId="77777777" w:rsidR="0061368C" w:rsidRPr="00E10AEB" w:rsidRDefault="0061368C" w:rsidP="00955BE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14:paraId="2ED00B67" w14:textId="2D986521" w:rsidR="004E3EA8" w:rsidRPr="00E10AEB" w:rsidRDefault="00CD6287" w:rsidP="004E3EA8">
      <w:pPr>
        <w:spacing w:line="276" w:lineRule="auto"/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2. </w:t>
      </w:r>
      <w:r w:rsidR="004E3EA8" w:rsidRPr="00E10AEB">
        <w:rPr>
          <w:color w:val="000000" w:themeColor="text1"/>
          <w:u w:val="single"/>
        </w:rPr>
        <w:t>Оплата и нормирование труда</w:t>
      </w:r>
    </w:p>
    <w:p w14:paraId="506AB114" w14:textId="41B3A670" w:rsidR="00051F71" w:rsidRPr="00E10AEB" w:rsidRDefault="00051F71" w:rsidP="00051F71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>В соответствии с</w:t>
      </w:r>
      <w:r w:rsidR="00CE4D4F">
        <w:rPr>
          <w:color w:val="000000" w:themeColor="text1"/>
          <w:szCs w:val="28"/>
        </w:rPr>
        <w:t>о своими</w:t>
      </w:r>
      <w:r w:rsidRPr="00E10AEB">
        <w:rPr>
          <w:color w:val="000000" w:themeColor="text1"/>
          <w:szCs w:val="28"/>
        </w:rPr>
        <w:t xml:space="preserve"> </w:t>
      </w:r>
      <w:r w:rsidR="00CE4D4F">
        <w:rPr>
          <w:color w:val="000000" w:themeColor="text1"/>
          <w:szCs w:val="28"/>
        </w:rPr>
        <w:t xml:space="preserve">обязательствами по </w:t>
      </w:r>
      <w:r>
        <w:rPr>
          <w:color w:val="000000" w:themeColor="text1"/>
          <w:szCs w:val="28"/>
        </w:rPr>
        <w:t>Отраслев</w:t>
      </w:r>
      <w:r w:rsidR="00CE4D4F">
        <w:rPr>
          <w:color w:val="000000" w:themeColor="text1"/>
          <w:szCs w:val="28"/>
        </w:rPr>
        <w:t xml:space="preserve">ому </w:t>
      </w:r>
      <w:r>
        <w:rPr>
          <w:color w:val="000000" w:themeColor="text1"/>
          <w:szCs w:val="28"/>
        </w:rPr>
        <w:t>с</w:t>
      </w:r>
      <w:r w:rsidRPr="00E10AEB">
        <w:rPr>
          <w:color w:val="000000" w:themeColor="text1"/>
          <w:szCs w:val="28"/>
        </w:rPr>
        <w:t>оглашени</w:t>
      </w:r>
      <w:r w:rsidR="00CE4D4F">
        <w:rPr>
          <w:color w:val="000000" w:themeColor="text1"/>
          <w:szCs w:val="28"/>
        </w:rPr>
        <w:t>ю,</w:t>
      </w:r>
      <w:r w:rsidRPr="00E10AEB">
        <w:rPr>
          <w:color w:val="000000" w:themeColor="text1"/>
          <w:szCs w:val="28"/>
        </w:rPr>
        <w:t xml:space="preserve"> Профсоюз проводит мониторинг статистических данных Росстата по заработной плате, анализ соотношения величины среднемесячной заработной платы работников АПК с величиной прожиточного минимума трудоспособного населения, величины задолженности по выплате заработной платы, рейтингов</w:t>
      </w:r>
      <w:r w:rsidR="00CE4D4F">
        <w:rPr>
          <w:color w:val="000000" w:themeColor="text1"/>
          <w:szCs w:val="28"/>
        </w:rPr>
        <w:t>ую</w:t>
      </w:r>
      <w:r w:rsidRPr="00E10AEB">
        <w:rPr>
          <w:color w:val="000000" w:themeColor="text1"/>
          <w:szCs w:val="28"/>
        </w:rPr>
        <w:t xml:space="preserve"> оценка величины заработной платы в субъектах Российской Федерации в отраслях АПК</w:t>
      </w:r>
      <w:r w:rsidR="00153DD0">
        <w:rPr>
          <w:color w:val="000000" w:themeColor="text1"/>
          <w:szCs w:val="28"/>
        </w:rPr>
        <w:t xml:space="preserve"> и в государственной ветеринарной службе.</w:t>
      </w:r>
    </w:p>
    <w:p w14:paraId="7039A222" w14:textId="2F41354B" w:rsidR="00470F0E" w:rsidRPr="00597719" w:rsidRDefault="00051F71" w:rsidP="008053C6">
      <w:pPr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Данные мониторинга показывают, что р</w:t>
      </w:r>
      <w:r w:rsidR="00470F0E" w:rsidRPr="00E10AEB">
        <w:rPr>
          <w:color w:val="000000" w:themeColor="text1"/>
          <w:szCs w:val="28"/>
        </w:rPr>
        <w:t>азвитие производства, меры государственной поддержки агропромышленного комплекса, работа профсоюзных органов и организаций положительно влияют на рост заработной платы работников.</w:t>
      </w:r>
      <w:r w:rsidR="00BD521F">
        <w:rPr>
          <w:color w:val="000000" w:themeColor="text1"/>
          <w:szCs w:val="28"/>
        </w:rPr>
        <w:t xml:space="preserve"> </w:t>
      </w:r>
      <w:r w:rsidRPr="00597719">
        <w:rPr>
          <w:color w:val="000000" w:themeColor="text1"/>
          <w:szCs w:val="28"/>
        </w:rPr>
        <w:t>Т</w:t>
      </w:r>
      <w:r w:rsidR="00470F0E" w:rsidRPr="00597719">
        <w:rPr>
          <w:color w:val="000000" w:themeColor="text1"/>
          <w:szCs w:val="28"/>
        </w:rPr>
        <w:t xml:space="preserve">емп роста среднемесячной </w:t>
      </w:r>
      <w:r w:rsidR="00E45864" w:rsidRPr="00597719">
        <w:rPr>
          <w:color w:val="000000" w:themeColor="text1"/>
          <w:szCs w:val="28"/>
          <w:shd w:val="clear" w:color="auto" w:fill="FFFFFF"/>
        </w:rPr>
        <w:t>номинальной</w:t>
      </w:r>
      <w:r w:rsidR="00E45864" w:rsidRPr="00597719">
        <w:rPr>
          <w:color w:val="000000" w:themeColor="text1"/>
          <w:szCs w:val="28"/>
        </w:rPr>
        <w:t xml:space="preserve"> </w:t>
      </w:r>
      <w:r w:rsidR="00470F0E" w:rsidRPr="00597719">
        <w:rPr>
          <w:color w:val="000000" w:themeColor="text1"/>
          <w:szCs w:val="28"/>
        </w:rPr>
        <w:t>заработной платы в сельском хозяйстве</w:t>
      </w:r>
      <w:r w:rsidR="00153DD0" w:rsidRPr="00597719">
        <w:rPr>
          <w:rStyle w:val="aff4"/>
          <w:color w:val="000000" w:themeColor="text1"/>
          <w:szCs w:val="28"/>
        </w:rPr>
        <w:footnoteReference w:id="4"/>
      </w:r>
      <w:r w:rsidR="00281C68" w:rsidRPr="00597719">
        <w:rPr>
          <w:color w:val="000000" w:themeColor="text1"/>
          <w:szCs w:val="28"/>
        </w:rPr>
        <w:t xml:space="preserve"> </w:t>
      </w:r>
      <w:r w:rsidRPr="00597719">
        <w:rPr>
          <w:color w:val="000000" w:themeColor="text1"/>
          <w:szCs w:val="28"/>
        </w:rPr>
        <w:t xml:space="preserve">в 2022 году </w:t>
      </w:r>
      <w:r w:rsidR="00470F0E" w:rsidRPr="00597719">
        <w:rPr>
          <w:color w:val="000000" w:themeColor="text1"/>
          <w:szCs w:val="28"/>
        </w:rPr>
        <w:t xml:space="preserve">опережал показатель роста зарплаты в целом по </w:t>
      </w:r>
      <w:r w:rsidR="0056680B" w:rsidRPr="00597719">
        <w:rPr>
          <w:color w:val="000000" w:themeColor="text1"/>
          <w:szCs w:val="28"/>
        </w:rPr>
        <w:t xml:space="preserve">экономике </w:t>
      </w:r>
      <w:r w:rsidR="00470F0E" w:rsidRPr="00597719">
        <w:rPr>
          <w:color w:val="000000" w:themeColor="text1"/>
          <w:szCs w:val="28"/>
        </w:rPr>
        <w:t xml:space="preserve">России на </w:t>
      </w:r>
      <w:r w:rsidR="00E45864" w:rsidRPr="00597719">
        <w:rPr>
          <w:color w:val="000000" w:themeColor="text1"/>
          <w:szCs w:val="28"/>
        </w:rPr>
        <w:t>4,8</w:t>
      </w:r>
      <w:r w:rsidR="00C226C4" w:rsidRPr="00597719">
        <w:rPr>
          <w:color w:val="000000" w:themeColor="text1"/>
          <w:szCs w:val="28"/>
        </w:rPr>
        <w:t xml:space="preserve"> </w:t>
      </w:r>
      <w:r w:rsidR="00470F0E" w:rsidRPr="00597719">
        <w:rPr>
          <w:color w:val="000000" w:themeColor="text1"/>
          <w:szCs w:val="28"/>
        </w:rPr>
        <w:t xml:space="preserve">п.п. </w:t>
      </w:r>
      <w:r w:rsidR="00597719">
        <w:rPr>
          <w:color w:val="000000" w:themeColor="text1"/>
          <w:szCs w:val="28"/>
        </w:rPr>
        <w:t>С</w:t>
      </w:r>
      <w:r w:rsidR="00470F0E" w:rsidRPr="00597719">
        <w:rPr>
          <w:color w:val="000000" w:themeColor="text1"/>
          <w:szCs w:val="28"/>
        </w:rPr>
        <w:t xml:space="preserve">реднемесячная заработная плата в сельском хозяйстве выросла на </w:t>
      </w:r>
      <w:r w:rsidR="00E45864" w:rsidRPr="00597719">
        <w:rPr>
          <w:color w:val="000000" w:themeColor="text1"/>
          <w:szCs w:val="28"/>
        </w:rPr>
        <w:t>17,4</w:t>
      </w:r>
      <w:r w:rsidR="00470F0E" w:rsidRPr="00597719">
        <w:rPr>
          <w:color w:val="000000" w:themeColor="text1"/>
          <w:szCs w:val="28"/>
        </w:rPr>
        <w:t>% –</w:t>
      </w:r>
      <w:r w:rsidR="008E2DF4" w:rsidRPr="00597719">
        <w:rPr>
          <w:color w:val="000000" w:themeColor="text1"/>
          <w:szCs w:val="28"/>
        </w:rPr>
        <w:t xml:space="preserve"> </w:t>
      </w:r>
      <w:r w:rsidR="00470F0E" w:rsidRPr="00597719">
        <w:rPr>
          <w:color w:val="000000" w:themeColor="text1"/>
          <w:szCs w:val="28"/>
        </w:rPr>
        <w:t xml:space="preserve">до </w:t>
      </w:r>
      <w:r w:rsidR="00707F00" w:rsidRPr="00597719">
        <w:rPr>
          <w:color w:val="000000" w:themeColor="text1"/>
          <w:szCs w:val="28"/>
        </w:rPr>
        <w:t xml:space="preserve">41 410 </w:t>
      </w:r>
      <w:r w:rsidR="00470F0E" w:rsidRPr="00597719">
        <w:rPr>
          <w:color w:val="000000" w:themeColor="text1"/>
          <w:szCs w:val="28"/>
        </w:rPr>
        <w:t>рублей</w:t>
      </w:r>
      <w:r w:rsidR="00281C68" w:rsidRPr="00597719">
        <w:rPr>
          <w:color w:val="000000" w:themeColor="text1"/>
          <w:szCs w:val="28"/>
        </w:rPr>
        <w:t xml:space="preserve">, </w:t>
      </w:r>
      <w:r w:rsidR="00470F0E" w:rsidRPr="00597719">
        <w:rPr>
          <w:color w:val="000000" w:themeColor="text1"/>
          <w:szCs w:val="28"/>
        </w:rPr>
        <w:t xml:space="preserve">тогда как в целом по России </w:t>
      </w:r>
      <w:r w:rsidR="00281C68" w:rsidRPr="00597719">
        <w:rPr>
          <w:color w:val="000000" w:themeColor="text1"/>
          <w:szCs w:val="28"/>
        </w:rPr>
        <w:t xml:space="preserve">– </w:t>
      </w:r>
      <w:r w:rsidR="00470F0E" w:rsidRPr="00597719">
        <w:rPr>
          <w:color w:val="000000" w:themeColor="text1"/>
          <w:szCs w:val="28"/>
        </w:rPr>
        <w:t xml:space="preserve">на </w:t>
      </w:r>
      <w:r w:rsidR="00707F00" w:rsidRPr="00597719">
        <w:rPr>
          <w:color w:val="000000" w:themeColor="text1"/>
          <w:szCs w:val="28"/>
        </w:rPr>
        <w:t>12,6</w:t>
      </w:r>
      <w:r w:rsidR="00470F0E" w:rsidRPr="00597719">
        <w:rPr>
          <w:color w:val="000000" w:themeColor="text1"/>
          <w:szCs w:val="28"/>
        </w:rPr>
        <w:t xml:space="preserve">% </w:t>
      </w:r>
      <w:r w:rsidR="00281C68" w:rsidRPr="00597719">
        <w:rPr>
          <w:color w:val="000000" w:themeColor="text1"/>
          <w:szCs w:val="28"/>
        </w:rPr>
        <w:t>(</w:t>
      </w:r>
      <w:r w:rsidR="00470F0E" w:rsidRPr="00597719">
        <w:rPr>
          <w:color w:val="000000" w:themeColor="text1"/>
          <w:szCs w:val="28"/>
        </w:rPr>
        <w:t xml:space="preserve">до </w:t>
      </w:r>
      <w:r w:rsidR="00707F00" w:rsidRPr="00597719">
        <w:rPr>
          <w:color w:val="000000" w:themeColor="text1"/>
          <w:szCs w:val="28"/>
        </w:rPr>
        <w:t>64 191</w:t>
      </w:r>
      <w:r w:rsidR="00470F0E" w:rsidRPr="00597719">
        <w:rPr>
          <w:color w:val="000000" w:themeColor="text1"/>
          <w:szCs w:val="28"/>
        </w:rPr>
        <w:t xml:space="preserve"> рублей).</w:t>
      </w:r>
    </w:p>
    <w:p w14:paraId="091F3B33" w14:textId="22EC51D9" w:rsidR="00FD492B" w:rsidRPr="00E10AEB" w:rsidRDefault="00597719" w:rsidP="00FD492B">
      <w:pPr>
        <w:spacing w:line="276" w:lineRule="auto"/>
        <w:ind w:firstLine="709"/>
        <w:jc w:val="both"/>
        <w:rPr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>С</w:t>
      </w:r>
      <w:r w:rsidR="00FD492B" w:rsidRPr="00597719">
        <w:rPr>
          <w:color w:val="000000" w:themeColor="text1"/>
          <w:szCs w:val="28"/>
        </w:rPr>
        <w:t>оотношени</w:t>
      </w:r>
      <w:r>
        <w:rPr>
          <w:color w:val="000000" w:themeColor="text1"/>
          <w:szCs w:val="28"/>
        </w:rPr>
        <w:t>е</w:t>
      </w:r>
      <w:r w:rsidR="00FD492B" w:rsidRPr="00597719">
        <w:rPr>
          <w:color w:val="000000" w:themeColor="text1"/>
          <w:szCs w:val="28"/>
        </w:rPr>
        <w:t xml:space="preserve"> </w:t>
      </w:r>
      <w:r w:rsidRPr="00597719">
        <w:rPr>
          <w:color w:val="000000" w:themeColor="text1"/>
          <w:szCs w:val="28"/>
        </w:rPr>
        <w:t xml:space="preserve">заработной платы </w:t>
      </w:r>
      <w:r>
        <w:rPr>
          <w:color w:val="000000" w:themeColor="text1"/>
          <w:szCs w:val="28"/>
        </w:rPr>
        <w:t xml:space="preserve">в </w:t>
      </w:r>
      <w:r w:rsidRPr="00597719">
        <w:rPr>
          <w:color w:val="000000" w:themeColor="text1"/>
          <w:szCs w:val="28"/>
        </w:rPr>
        <w:t xml:space="preserve">сельском хозяйстве </w:t>
      </w:r>
      <w:r w:rsidR="00FD492B" w:rsidRPr="00597719">
        <w:rPr>
          <w:color w:val="000000" w:themeColor="text1"/>
          <w:szCs w:val="28"/>
        </w:rPr>
        <w:t xml:space="preserve">со средней по экономике </w:t>
      </w:r>
      <w:r>
        <w:rPr>
          <w:color w:val="000000" w:themeColor="text1"/>
          <w:szCs w:val="28"/>
        </w:rPr>
        <w:t>подросло</w:t>
      </w:r>
      <w:r w:rsidR="00FD492B" w:rsidRPr="00597719">
        <w:rPr>
          <w:color w:val="000000" w:themeColor="text1"/>
          <w:szCs w:val="28"/>
        </w:rPr>
        <w:t xml:space="preserve"> на 2,9% (до 64,5%)</w:t>
      </w:r>
      <w:r w:rsidR="002C1D82">
        <w:rPr>
          <w:color w:val="000000" w:themeColor="text1"/>
          <w:szCs w:val="28"/>
        </w:rPr>
        <w:t>, хотя эта динамика положительная, но темпы роста нас не могут устраивать.</w:t>
      </w:r>
    </w:p>
    <w:p w14:paraId="0498E7F8" w14:textId="564EDBAC" w:rsidR="008801FA" w:rsidRDefault="00470F0E" w:rsidP="008053C6">
      <w:pPr>
        <w:spacing w:line="276" w:lineRule="auto"/>
        <w:ind w:firstLine="709"/>
        <w:jc w:val="both"/>
        <w:rPr>
          <w:bCs/>
          <w:color w:val="000000" w:themeColor="text1"/>
        </w:rPr>
      </w:pPr>
      <w:r w:rsidRPr="00E10AEB">
        <w:rPr>
          <w:color w:val="000000" w:themeColor="text1"/>
          <w:szCs w:val="28"/>
        </w:rPr>
        <w:t>Отраслевое соглашение</w:t>
      </w:r>
      <w:r w:rsidR="00CE6AF5">
        <w:rPr>
          <w:color w:val="000000" w:themeColor="text1"/>
          <w:szCs w:val="28"/>
        </w:rPr>
        <w:t xml:space="preserve"> </w:t>
      </w:r>
      <w:r w:rsidRPr="00E10AEB">
        <w:rPr>
          <w:color w:val="000000" w:themeColor="text1"/>
          <w:szCs w:val="28"/>
        </w:rPr>
        <w:t xml:space="preserve">содержит договоренности Сторон </w:t>
      </w:r>
      <w:r w:rsidR="00FD492B">
        <w:rPr>
          <w:color w:val="000000" w:themeColor="text1"/>
          <w:szCs w:val="28"/>
        </w:rPr>
        <w:t>о том, чтобы считать</w:t>
      </w:r>
      <w:r w:rsidRPr="00E10AEB">
        <w:rPr>
          <w:color w:val="000000" w:themeColor="text1"/>
          <w:szCs w:val="28"/>
        </w:rPr>
        <w:t xml:space="preserve"> </w:t>
      </w:r>
      <w:r w:rsidR="00FD492B">
        <w:rPr>
          <w:color w:val="000000" w:themeColor="text1"/>
          <w:szCs w:val="28"/>
        </w:rPr>
        <w:t>«</w:t>
      </w:r>
      <w:r w:rsidRPr="00E10AEB">
        <w:rPr>
          <w:color w:val="000000" w:themeColor="text1"/>
          <w:szCs w:val="28"/>
          <w:lang w:eastAsia="en-US"/>
        </w:rPr>
        <w:t xml:space="preserve">главной целью политики в области оплаты труда в организациях повышение реальных доходов работников и доведение уровня номинальной заработной платы в сельском хозяйстве до </w:t>
      </w:r>
      <w:r w:rsidR="00707F00" w:rsidRPr="00E10AEB">
        <w:rPr>
          <w:color w:val="000000" w:themeColor="text1"/>
          <w:szCs w:val="28"/>
          <w:lang w:eastAsia="en-US"/>
        </w:rPr>
        <w:t xml:space="preserve">уровня не менее </w:t>
      </w:r>
      <w:r w:rsidRPr="00E10AEB">
        <w:rPr>
          <w:color w:val="000000" w:themeColor="text1"/>
          <w:szCs w:val="28"/>
          <w:lang w:eastAsia="en-US"/>
        </w:rPr>
        <w:t xml:space="preserve">90 процентов от средней заработной платы </w:t>
      </w:r>
      <w:r w:rsidR="00707F00" w:rsidRPr="00E10AEB">
        <w:rPr>
          <w:color w:val="000000" w:themeColor="text1"/>
          <w:szCs w:val="28"/>
          <w:lang w:eastAsia="en-US"/>
        </w:rPr>
        <w:t>в соответствующем субъекте Российской Федерации</w:t>
      </w:r>
      <w:r w:rsidRPr="00E10AEB">
        <w:rPr>
          <w:color w:val="000000" w:themeColor="text1"/>
          <w:szCs w:val="28"/>
        </w:rPr>
        <w:t>».</w:t>
      </w:r>
      <w:r w:rsidR="002C1D82">
        <w:rPr>
          <w:bCs/>
          <w:color w:val="000000" w:themeColor="text1"/>
          <w:szCs w:val="28"/>
        </w:rPr>
        <w:t xml:space="preserve"> </w:t>
      </w:r>
      <w:r w:rsidR="00FD492B">
        <w:rPr>
          <w:bCs/>
          <w:color w:val="000000" w:themeColor="text1"/>
          <w:szCs w:val="28"/>
        </w:rPr>
        <w:t>П</w:t>
      </w:r>
      <w:r w:rsidR="00CE6AF5" w:rsidRPr="00E10AEB">
        <w:rPr>
          <w:bCs/>
          <w:color w:val="000000" w:themeColor="text1"/>
        </w:rPr>
        <w:t xml:space="preserve">о итогам 2022 </w:t>
      </w:r>
      <w:r w:rsidR="008801FA">
        <w:rPr>
          <w:bCs/>
          <w:color w:val="000000" w:themeColor="text1"/>
        </w:rPr>
        <w:t xml:space="preserve">года </w:t>
      </w:r>
      <w:r w:rsidR="00B2228D" w:rsidRPr="00E10AEB">
        <w:rPr>
          <w:bCs/>
          <w:color w:val="000000" w:themeColor="text1"/>
          <w:szCs w:val="28"/>
        </w:rPr>
        <w:t>этот показатель достигнут</w:t>
      </w:r>
      <w:r w:rsidR="00282AE6" w:rsidRPr="00282AE6">
        <w:rPr>
          <w:bCs/>
          <w:color w:val="000000" w:themeColor="text1"/>
          <w:szCs w:val="28"/>
        </w:rPr>
        <w:t xml:space="preserve"> </w:t>
      </w:r>
      <w:r w:rsidR="00282AE6" w:rsidRPr="00E10AEB">
        <w:rPr>
          <w:bCs/>
          <w:color w:val="000000" w:themeColor="text1"/>
        </w:rPr>
        <w:t>в 24 регионах</w:t>
      </w:r>
      <w:r w:rsidR="00CE6AF5">
        <w:rPr>
          <w:bCs/>
          <w:color w:val="000000" w:themeColor="text1"/>
        </w:rPr>
        <w:t xml:space="preserve"> России</w:t>
      </w:r>
      <w:r w:rsidR="006A4AEB">
        <w:rPr>
          <w:bCs/>
          <w:color w:val="000000" w:themeColor="text1"/>
        </w:rPr>
        <w:t xml:space="preserve"> и еще </w:t>
      </w:r>
      <w:r w:rsidR="008801FA">
        <w:rPr>
          <w:bCs/>
          <w:color w:val="000000" w:themeColor="text1"/>
        </w:rPr>
        <w:t>шесть</w:t>
      </w:r>
      <w:r w:rsidR="006A4AEB">
        <w:rPr>
          <w:bCs/>
          <w:color w:val="000000" w:themeColor="text1"/>
        </w:rPr>
        <w:t xml:space="preserve"> регионов к нему </w:t>
      </w:r>
      <w:r w:rsidR="00FD492B">
        <w:rPr>
          <w:bCs/>
          <w:color w:val="000000" w:themeColor="text1"/>
        </w:rPr>
        <w:t>приблизились</w:t>
      </w:r>
      <w:r w:rsidR="00B2228D" w:rsidRPr="00E10AEB">
        <w:rPr>
          <w:bCs/>
          <w:color w:val="000000" w:themeColor="text1"/>
        </w:rPr>
        <w:t>.</w:t>
      </w:r>
    </w:p>
    <w:p w14:paraId="606BBD24" w14:textId="77777777" w:rsidR="008801FA" w:rsidRDefault="006A4AEB" w:rsidP="008053C6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Но надо понимать, что </w:t>
      </w:r>
      <w:r w:rsidR="008801FA">
        <w:rPr>
          <w:bCs/>
          <w:color w:val="000000" w:themeColor="text1"/>
        </w:rPr>
        <w:t>из этих 30 «успешных регионов» даже в самом успешном – в Ленинградской области, уровень заработной платы в сельском хозяйстве составляет всего лишь 88 процентов от среднероссийского уровня, в других он не превышает 80 процентов.</w:t>
      </w:r>
    </w:p>
    <w:p w14:paraId="585BF797" w14:textId="6552A812" w:rsidR="00282AE6" w:rsidRDefault="008801FA" w:rsidP="008053C6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В республиках Калмыкия, Алтай, Дагестан, Чеченская уровень заработной платы в сельском хозяйстве </w:t>
      </w:r>
      <w:r w:rsidR="00FD492B">
        <w:rPr>
          <w:bCs/>
          <w:color w:val="000000" w:themeColor="text1"/>
        </w:rPr>
        <w:t>составляет менее</w:t>
      </w:r>
      <w:r>
        <w:rPr>
          <w:bCs/>
          <w:color w:val="000000" w:themeColor="text1"/>
        </w:rPr>
        <w:t xml:space="preserve"> 40 процентов от среднероссийского. В республике Тыва он </w:t>
      </w:r>
      <w:r w:rsidR="00FD492B">
        <w:rPr>
          <w:bCs/>
          <w:color w:val="000000" w:themeColor="text1"/>
        </w:rPr>
        <w:t>находится на уровне</w:t>
      </w:r>
      <w:r>
        <w:rPr>
          <w:bCs/>
          <w:color w:val="000000" w:themeColor="text1"/>
        </w:rPr>
        <w:t xml:space="preserve"> 20</w:t>
      </w:r>
      <w:r w:rsidR="00FD492B">
        <w:rPr>
          <w:bCs/>
          <w:color w:val="000000" w:themeColor="text1"/>
        </w:rPr>
        <w:t>,0</w:t>
      </w:r>
      <w:r>
        <w:rPr>
          <w:bCs/>
          <w:color w:val="000000" w:themeColor="text1"/>
        </w:rPr>
        <w:t xml:space="preserve"> процентов, или в номинальном выражении – менее 13 тысяч рублей.</w:t>
      </w:r>
    </w:p>
    <w:p w14:paraId="6574005A" w14:textId="130E51F8" w:rsidR="00597719" w:rsidRDefault="00597719" w:rsidP="008053C6">
      <w:pPr>
        <w:spacing w:line="276" w:lineRule="auto"/>
        <w:ind w:firstLine="709"/>
        <w:jc w:val="both"/>
        <w:rPr>
          <w:bCs/>
          <w:color w:val="000000" w:themeColor="text1"/>
        </w:rPr>
      </w:pPr>
      <w:r w:rsidRPr="00597719">
        <w:rPr>
          <w:bCs/>
          <w:color w:val="000000" w:themeColor="text1"/>
        </w:rPr>
        <w:t>Снижение уровня среднемесячной заработной платы в сельском хозяйстве в 2022 году отмечено в трех регионах: в Нижегородской, Томской областях и в городе Москве.</w:t>
      </w:r>
    </w:p>
    <w:p w14:paraId="455188B7" w14:textId="415BD212" w:rsidR="00470F0E" w:rsidRPr="00E10AEB" w:rsidRDefault="002563E2" w:rsidP="008053C6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>
        <w:rPr>
          <w:rFonts w:eastAsia="Calibri"/>
          <w:color w:val="000000" w:themeColor="text1"/>
          <w:szCs w:val="28"/>
          <w:lang w:eastAsia="en-US"/>
        </w:rPr>
        <w:t>З</w:t>
      </w:r>
      <w:r w:rsidR="00BF359D">
        <w:rPr>
          <w:rFonts w:eastAsia="Calibri"/>
          <w:color w:val="000000" w:themeColor="text1"/>
          <w:szCs w:val="28"/>
          <w:lang w:eastAsia="en-US"/>
        </w:rPr>
        <w:t>аработн</w:t>
      </w:r>
      <w:r>
        <w:rPr>
          <w:rFonts w:eastAsia="Calibri"/>
          <w:color w:val="000000" w:themeColor="text1"/>
          <w:szCs w:val="28"/>
          <w:lang w:eastAsia="en-US"/>
        </w:rPr>
        <w:t>ая</w:t>
      </w:r>
      <w:r w:rsidR="00BF359D">
        <w:rPr>
          <w:rFonts w:eastAsia="Calibri"/>
          <w:color w:val="000000" w:themeColor="text1"/>
          <w:szCs w:val="28"/>
          <w:lang w:eastAsia="en-US"/>
        </w:rPr>
        <w:t xml:space="preserve"> плат</w:t>
      </w:r>
      <w:r>
        <w:rPr>
          <w:rFonts w:eastAsia="Calibri"/>
          <w:color w:val="000000" w:themeColor="text1"/>
          <w:szCs w:val="28"/>
          <w:lang w:eastAsia="en-US"/>
        </w:rPr>
        <w:t>а</w:t>
      </w:r>
      <w:r w:rsidR="00BF359D">
        <w:rPr>
          <w:rFonts w:eastAsia="Calibri"/>
          <w:color w:val="000000" w:themeColor="text1"/>
          <w:szCs w:val="28"/>
          <w:lang w:eastAsia="en-US"/>
        </w:rPr>
        <w:t xml:space="preserve"> у </w:t>
      </w:r>
      <w:r w:rsidR="00470F0E" w:rsidRPr="00E10AEB">
        <w:rPr>
          <w:rFonts w:eastAsia="Calibri"/>
          <w:color w:val="000000" w:themeColor="text1"/>
          <w:szCs w:val="28"/>
          <w:lang w:eastAsia="en-US"/>
        </w:rPr>
        <w:t xml:space="preserve">работников пищевой промышленности </w:t>
      </w:r>
      <w:r w:rsidR="00282AE6" w:rsidRPr="00E10AEB">
        <w:rPr>
          <w:rFonts w:eastAsia="Calibri"/>
          <w:color w:val="000000" w:themeColor="text1"/>
          <w:szCs w:val="28"/>
          <w:lang w:eastAsia="en-US"/>
        </w:rPr>
        <w:t xml:space="preserve">в 2022 году </w:t>
      </w:r>
      <w:r w:rsidR="00203183">
        <w:rPr>
          <w:rFonts w:eastAsia="Calibri"/>
          <w:color w:val="000000" w:themeColor="text1"/>
          <w:szCs w:val="28"/>
          <w:lang w:eastAsia="en-US"/>
        </w:rPr>
        <w:t xml:space="preserve">также </w:t>
      </w:r>
      <w:r w:rsidR="00470F0E" w:rsidRPr="00E10AEB">
        <w:rPr>
          <w:rFonts w:eastAsia="Calibri"/>
          <w:color w:val="000000" w:themeColor="text1"/>
          <w:szCs w:val="28"/>
          <w:lang w:eastAsia="en-US"/>
        </w:rPr>
        <w:t>увеличилась</w:t>
      </w:r>
      <w:r w:rsidR="00597719">
        <w:rPr>
          <w:rFonts w:eastAsia="Calibri"/>
          <w:color w:val="000000" w:themeColor="text1"/>
          <w:szCs w:val="28"/>
          <w:lang w:eastAsia="en-US"/>
        </w:rPr>
        <w:t>:</w:t>
      </w:r>
      <w:r w:rsidR="00470F0E" w:rsidRPr="00E10AEB">
        <w:rPr>
          <w:rFonts w:eastAsia="Calibri"/>
          <w:color w:val="000000" w:themeColor="text1"/>
          <w:szCs w:val="28"/>
          <w:lang w:eastAsia="en-US"/>
        </w:rPr>
        <w:t xml:space="preserve"> в производстве пищевых продуктов на </w:t>
      </w:r>
      <w:r w:rsidR="00F9130C" w:rsidRPr="00E10AEB">
        <w:rPr>
          <w:rFonts w:eastAsia="Calibri"/>
          <w:color w:val="000000" w:themeColor="text1"/>
          <w:szCs w:val="28"/>
          <w:lang w:eastAsia="en-US"/>
        </w:rPr>
        <w:t>13,7</w:t>
      </w:r>
      <w:r w:rsidR="00470F0E" w:rsidRPr="00E10AEB">
        <w:rPr>
          <w:rFonts w:eastAsia="Calibri"/>
          <w:color w:val="000000" w:themeColor="text1"/>
          <w:szCs w:val="28"/>
          <w:lang w:eastAsia="en-US"/>
        </w:rPr>
        <w:t>%, в производстве напитков – на 1</w:t>
      </w:r>
      <w:r w:rsidR="00F9130C" w:rsidRPr="00E10AEB">
        <w:rPr>
          <w:rFonts w:eastAsia="Calibri"/>
          <w:color w:val="000000" w:themeColor="text1"/>
          <w:szCs w:val="28"/>
          <w:lang w:eastAsia="en-US"/>
        </w:rPr>
        <w:t>6</w:t>
      </w:r>
      <w:r w:rsidR="00470F0E" w:rsidRPr="00E10AEB">
        <w:rPr>
          <w:rFonts w:eastAsia="Calibri"/>
          <w:color w:val="000000" w:themeColor="text1"/>
          <w:szCs w:val="28"/>
          <w:lang w:eastAsia="en-US"/>
        </w:rPr>
        <w:t xml:space="preserve">,2%, </w:t>
      </w:r>
      <w:r w:rsidR="00BF359D">
        <w:rPr>
          <w:rFonts w:eastAsia="Calibri"/>
          <w:color w:val="000000" w:themeColor="text1"/>
          <w:szCs w:val="28"/>
          <w:lang w:eastAsia="en-US"/>
        </w:rPr>
        <w:t>т</w:t>
      </w:r>
      <w:r w:rsidR="002C1D82">
        <w:rPr>
          <w:rFonts w:eastAsia="Calibri"/>
          <w:color w:val="000000" w:themeColor="text1"/>
          <w:szCs w:val="28"/>
          <w:lang w:eastAsia="en-US"/>
        </w:rPr>
        <w:t>аким образом</w:t>
      </w:r>
      <w:r w:rsidR="00BF359D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470F0E" w:rsidRPr="00E10AEB">
        <w:rPr>
          <w:rFonts w:eastAsia="Calibri"/>
          <w:color w:val="000000" w:themeColor="text1"/>
          <w:szCs w:val="28"/>
          <w:lang w:eastAsia="en-US"/>
        </w:rPr>
        <w:t xml:space="preserve">темп роста </w:t>
      </w:r>
      <w:r w:rsidR="00F9130C" w:rsidRPr="00E10AEB">
        <w:rPr>
          <w:rFonts w:eastAsia="Calibri"/>
          <w:color w:val="000000" w:themeColor="text1"/>
          <w:szCs w:val="28"/>
          <w:lang w:eastAsia="en-US"/>
        </w:rPr>
        <w:t>превышает</w:t>
      </w:r>
      <w:r w:rsidR="00470F0E" w:rsidRPr="00E10AEB">
        <w:rPr>
          <w:rFonts w:eastAsia="Calibri"/>
          <w:color w:val="000000" w:themeColor="text1"/>
          <w:szCs w:val="28"/>
          <w:lang w:eastAsia="en-US"/>
        </w:rPr>
        <w:t xml:space="preserve"> среднероссийск</w:t>
      </w:r>
      <w:r w:rsidR="00F9130C" w:rsidRPr="00E10AEB">
        <w:rPr>
          <w:rFonts w:eastAsia="Calibri"/>
          <w:color w:val="000000" w:themeColor="text1"/>
          <w:szCs w:val="28"/>
          <w:lang w:eastAsia="en-US"/>
        </w:rPr>
        <w:t>ий</w:t>
      </w:r>
      <w:r w:rsidR="00470F0E" w:rsidRPr="00E10AEB">
        <w:rPr>
          <w:rFonts w:eastAsia="Calibri"/>
          <w:color w:val="000000" w:themeColor="text1"/>
          <w:szCs w:val="28"/>
          <w:lang w:eastAsia="en-US"/>
        </w:rPr>
        <w:t xml:space="preserve"> (</w:t>
      </w:r>
      <w:r w:rsidR="00F9130C" w:rsidRPr="00E10AEB">
        <w:rPr>
          <w:rFonts w:eastAsia="Calibri"/>
          <w:color w:val="000000" w:themeColor="text1"/>
          <w:szCs w:val="28"/>
          <w:lang w:eastAsia="en-US"/>
        </w:rPr>
        <w:t>12,6</w:t>
      </w:r>
      <w:r w:rsidR="00470F0E" w:rsidRPr="00E10AEB">
        <w:rPr>
          <w:rFonts w:eastAsia="Calibri"/>
          <w:color w:val="000000" w:themeColor="text1"/>
          <w:szCs w:val="28"/>
          <w:lang w:eastAsia="en-US"/>
        </w:rPr>
        <w:t>%)</w:t>
      </w:r>
      <w:r w:rsidR="00F9130C" w:rsidRPr="00E10AEB">
        <w:rPr>
          <w:rFonts w:eastAsia="Calibri"/>
          <w:color w:val="000000" w:themeColor="text1"/>
          <w:szCs w:val="28"/>
          <w:lang w:eastAsia="en-US"/>
        </w:rPr>
        <w:t>.</w:t>
      </w:r>
      <w:r w:rsidR="00470F0E" w:rsidRPr="00E10AEB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BF359D">
        <w:rPr>
          <w:rFonts w:eastAsia="Calibri"/>
          <w:color w:val="000000" w:themeColor="text1"/>
          <w:szCs w:val="28"/>
          <w:lang w:eastAsia="en-US"/>
        </w:rPr>
        <w:t>Однако з</w:t>
      </w:r>
      <w:r w:rsidR="00470F0E" w:rsidRPr="00E10AEB">
        <w:rPr>
          <w:rFonts w:eastAsia="Calibri"/>
          <w:color w:val="000000" w:themeColor="text1"/>
          <w:szCs w:val="28"/>
          <w:lang w:eastAsia="en-US"/>
        </w:rPr>
        <w:t>аработные платы в отрасли в целом невысоки, несмотря на то</w:t>
      </w:r>
      <w:r w:rsidR="002C1D82">
        <w:rPr>
          <w:rFonts w:eastAsia="Calibri"/>
          <w:color w:val="000000" w:themeColor="text1"/>
          <w:szCs w:val="28"/>
          <w:lang w:eastAsia="en-US"/>
        </w:rPr>
        <w:t>,</w:t>
      </w:r>
      <w:r w:rsidR="00470F0E" w:rsidRPr="00E10AEB">
        <w:rPr>
          <w:rFonts w:eastAsia="Calibri"/>
          <w:color w:val="000000" w:themeColor="text1"/>
          <w:szCs w:val="28"/>
          <w:lang w:eastAsia="en-US"/>
        </w:rPr>
        <w:t xml:space="preserve"> что рынок пищевой продукции является самым большим потребительским рынком в России. Исключение составля</w:t>
      </w:r>
      <w:r w:rsidR="00A55118" w:rsidRPr="00E10AEB">
        <w:rPr>
          <w:rFonts w:eastAsia="Calibri"/>
          <w:color w:val="000000" w:themeColor="text1"/>
          <w:szCs w:val="28"/>
          <w:lang w:eastAsia="en-US"/>
        </w:rPr>
        <w:t>е</w:t>
      </w:r>
      <w:r w:rsidR="00470F0E" w:rsidRPr="00E10AEB">
        <w:rPr>
          <w:rFonts w:eastAsia="Calibri"/>
          <w:color w:val="000000" w:themeColor="text1"/>
          <w:szCs w:val="28"/>
          <w:lang w:eastAsia="en-US"/>
        </w:rPr>
        <w:t xml:space="preserve">т </w:t>
      </w:r>
      <w:r w:rsidR="00282AE6">
        <w:rPr>
          <w:rFonts w:eastAsia="Calibri"/>
          <w:color w:val="000000" w:themeColor="text1"/>
          <w:szCs w:val="28"/>
          <w:lang w:eastAsia="en-US"/>
        </w:rPr>
        <w:t xml:space="preserve">только </w:t>
      </w:r>
      <w:r w:rsidR="00470F0E" w:rsidRPr="00E10AEB">
        <w:rPr>
          <w:rFonts w:eastAsia="Calibri"/>
          <w:color w:val="000000" w:themeColor="text1"/>
          <w:szCs w:val="28"/>
          <w:lang w:eastAsia="en-US"/>
        </w:rPr>
        <w:t>производство табачных изделий</w:t>
      </w:r>
      <w:r w:rsidR="00A55118" w:rsidRPr="00E10AEB">
        <w:rPr>
          <w:rFonts w:eastAsia="Calibri"/>
          <w:color w:val="000000" w:themeColor="text1"/>
          <w:szCs w:val="28"/>
          <w:lang w:eastAsia="en-US"/>
        </w:rPr>
        <w:t>.</w:t>
      </w:r>
    </w:p>
    <w:p w14:paraId="208322A4" w14:textId="3336F1B8" w:rsidR="00BF359D" w:rsidRDefault="00470F0E" w:rsidP="008053C6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 xml:space="preserve">Сохраняется значительная дифференциация заработной платы работников АПК по федеральным округам и субъектам Российской Федерации. </w:t>
      </w:r>
      <w:r w:rsidR="006F3D08" w:rsidRPr="00E10AEB">
        <w:rPr>
          <w:color w:val="000000" w:themeColor="text1"/>
          <w:szCs w:val="28"/>
        </w:rPr>
        <w:t xml:space="preserve">Разрыв по уровню заработной платы работников АПК между субъектами Российской Федерации составляет более </w:t>
      </w:r>
      <w:r w:rsidR="002C46E8">
        <w:rPr>
          <w:color w:val="000000" w:themeColor="text1"/>
          <w:szCs w:val="28"/>
        </w:rPr>
        <w:t>девяти</w:t>
      </w:r>
      <w:r w:rsidR="006F3D08" w:rsidRPr="00E10AEB">
        <w:rPr>
          <w:color w:val="000000" w:themeColor="text1"/>
          <w:szCs w:val="28"/>
        </w:rPr>
        <w:t xml:space="preserve"> раз, что говорит о существенных перекосах в системе оплаты труда.</w:t>
      </w:r>
    </w:p>
    <w:p w14:paraId="5FB70D27" w14:textId="61728325" w:rsidR="00470F0E" w:rsidRPr="00E10AEB" w:rsidRDefault="006044BF" w:rsidP="008053C6">
      <w:pPr>
        <w:tabs>
          <w:tab w:val="left" w:pos="1843"/>
        </w:tabs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>В</w:t>
      </w:r>
      <w:r w:rsidR="00470F0E" w:rsidRPr="00E10AEB">
        <w:rPr>
          <w:color w:val="000000" w:themeColor="text1"/>
          <w:szCs w:val="28"/>
        </w:rPr>
        <w:t xml:space="preserve"> производстве пищевых продуктов снижение уровня среднемесячной заработной платы</w:t>
      </w:r>
      <w:r w:rsidRPr="00E10AEB">
        <w:rPr>
          <w:color w:val="000000" w:themeColor="text1"/>
          <w:szCs w:val="28"/>
        </w:rPr>
        <w:t xml:space="preserve"> </w:t>
      </w:r>
      <w:r w:rsidR="00597719" w:rsidRPr="00E10AEB">
        <w:rPr>
          <w:color w:val="000000" w:themeColor="text1"/>
          <w:szCs w:val="28"/>
        </w:rPr>
        <w:t xml:space="preserve">произошло </w:t>
      </w:r>
      <w:r w:rsidR="00470F0E" w:rsidRPr="00E10AEB">
        <w:rPr>
          <w:color w:val="000000" w:themeColor="text1"/>
          <w:szCs w:val="28"/>
        </w:rPr>
        <w:t xml:space="preserve">в </w:t>
      </w:r>
      <w:r w:rsidR="0052216B" w:rsidRPr="00E10AEB">
        <w:rPr>
          <w:color w:val="000000" w:themeColor="text1"/>
          <w:szCs w:val="28"/>
        </w:rPr>
        <w:t xml:space="preserve">пяти </w:t>
      </w:r>
      <w:r w:rsidR="00470F0E" w:rsidRPr="00E10AEB">
        <w:rPr>
          <w:color w:val="000000" w:themeColor="text1"/>
          <w:szCs w:val="28"/>
        </w:rPr>
        <w:t xml:space="preserve">регионах: в </w:t>
      </w:r>
      <w:r w:rsidR="0052216B" w:rsidRPr="00E10AEB">
        <w:rPr>
          <w:color w:val="000000" w:themeColor="text1"/>
          <w:szCs w:val="28"/>
        </w:rPr>
        <w:t>Р</w:t>
      </w:r>
      <w:r w:rsidR="00470F0E" w:rsidRPr="00E10AEB">
        <w:rPr>
          <w:color w:val="000000" w:themeColor="text1"/>
          <w:szCs w:val="28"/>
        </w:rPr>
        <w:t>еспублик</w:t>
      </w:r>
      <w:r w:rsidR="0052216B" w:rsidRPr="00E10AEB">
        <w:rPr>
          <w:color w:val="000000" w:themeColor="text1"/>
          <w:szCs w:val="28"/>
        </w:rPr>
        <w:t>е Дагестан</w:t>
      </w:r>
      <w:r w:rsidR="00470F0E" w:rsidRPr="00E10AEB">
        <w:rPr>
          <w:color w:val="000000" w:themeColor="text1"/>
          <w:szCs w:val="28"/>
        </w:rPr>
        <w:t xml:space="preserve">, в </w:t>
      </w:r>
      <w:r w:rsidR="0052216B" w:rsidRPr="00E10AEB">
        <w:rPr>
          <w:color w:val="000000" w:themeColor="text1"/>
          <w:szCs w:val="28"/>
        </w:rPr>
        <w:t xml:space="preserve">Камчатском </w:t>
      </w:r>
      <w:r w:rsidR="00470F0E" w:rsidRPr="00E10AEB">
        <w:rPr>
          <w:color w:val="000000" w:themeColor="text1"/>
          <w:szCs w:val="28"/>
        </w:rPr>
        <w:t>кра</w:t>
      </w:r>
      <w:r w:rsidR="0052216B" w:rsidRPr="00E10AEB">
        <w:rPr>
          <w:color w:val="000000" w:themeColor="text1"/>
          <w:szCs w:val="28"/>
        </w:rPr>
        <w:t>е</w:t>
      </w:r>
      <w:r w:rsidR="00470F0E" w:rsidRPr="00E10AEB">
        <w:rPr>
          <w:color w:val="000000" w:themeColor="text1"/>
          <w:szCs w:val="28"/>
        </w:rPr>
        <w:t xml:space="preserve">, </w:t>
      </w:r>
      <w:r w:rsidR="0052216B" w:rsidRPr="00E10AEB">
        <w:rPr>
          <w:color w:val="000000" w:themeColor="text1"/>
          <w:szCs w:val="28"/>
        </w:rPr>
        <w:t>в Магаданской, Сахалинской областях в Еврейской автономной области.</w:t>
      </w:r>
      <w:r w:rsidR="00597719">
        <w:rPr>
          <w:color w:val="000000" w:themeColor="text1"/>
          <w:szCs w:val="28"/>
        </w:rPr>
        <w:t xml:space="preserve"> </w:t>
      </w:r>
      <w:r w:rsidR="00470F0E" w:rsidRPr="00E10AEB">
        <w:rPr>
          <w:color w:val="000000" w:themeColor="text1"/>
          <w:szCs w:val="28"/>
        </w:rPr>
        <w:t xml:space="preserve">В остальных субъектах Российской Федерации </w:t>
      </w:r>
      <w:r w:rsidR="00597719">
        <w:rPr>
          <w:color w:val="000000" w:themeColor="text1"/>
          <w:szCs w:val="28"/>
        </w:rPr>
        <w:t xml:space="preserve">в 2022 году </w:t>
      </w:r>
      <w:r w:rsidR="00470F0E" w:rsidRPr="00E10AEB">
        <w:rPr>
          <w:color w:val="000000" w:themeColor="text1"/>
          <w:szCs w:val="28"/>
        </w:rPr>
        <w:t>зафиксирован рост среднемесячной заработной платы.</w:t>
      </w:r>
    </w:p>
    <w:p w14:paraId="32D59ECB" w14:textId="4E44EE0B" w:rsidR="008A2A30" w:rsidRPr="00E10AEB" w:rsidRDefault="008A2A30" w:rsidP="008053C6">
      <w:pPr>
        <w:tabs>
          <w:tab w:val="left" w:pos="0"/>
        </w:tabs>
        <w:spacing w:line="276" w:lineRule="auto"/>
        <w:ind w:firstLine="709"/>
        <w:jc w:val="both"/>
        <w:rPr>
          <w:color w:val="000000" w:themeColor="text1"/>
        </w:rPr>
      </w:pPr>
      <w:r w:rsidRPr="00E10AEB">
        <w:rPr>
          <w:color w:val="000000" w:themeColor="text1"/>
        </w:rPr>
        <w:t xml:space="preserve">Центральным комитетом Профсоюза, комитетами территориальных организаций ставится задача добиваться роста заработной платы через отраслевые соглашения и коллективные договоры. Для этого необходимо </w:t>
      </w:r>
      <w:r w:rsidR="00597719">
        <w:rPr>
          <w:color w:val="000000" w:themeColor="text1"/>
        </w:rPr>
        <w:t xml:space="preserve">шире </w:t>
      </w:r>
      <w:r w:rsidRPr="00E10AEB">
        <w:rPr>
          <w:color w:val="000000" w:themeColor="text1"/>
        </w:rPr>
        <w:t xml:space="preserve">использовать </w:t>
      </w:r>
      <w:r w:rsidR="00597719">
        <w:rPr>
          <w:color w:val="000000" w:themeColor="text1"/>
        </w:rPr>
        <w:t xml:space="preserve">практику определения </w:t>
      </w:r>
      <w:r w:rsidRPr="00E10AEB">
        <w:rPr>
          <w:color w:val="000000" w:themeColor="text1"/>
        </w:rPr>
        <w:t xml:space="preserve">целевых показателей по заработной плате, закрепление порядка индексации заработной платы в связи с ростом цен на товары и услуги, порядка компенсации за работу во вредных условиях труда. </w:t>
      </w:r>
    </w:p>
    <w:p w14:paraId="2F78527A" w14:textId="14804CDA" w:rsidR="00AF6BF1" w:rsidRPr="00E10AEB" w:rsidRDefault="00AF6BF1" w:rsidP="008053C6">
      <w:pPr>
        <w:spacing w:line="276" w:lineRule="auto"/>
        <w:ind w:firstLine="709"/>
        <w:jc w:val="both"/>
        <w:rPr>
          <w:bCs/>
          <w:color w:val="000000" w:themeColor="text1"/>
          <w:szCs w:val="28"/>
        </w:rPr>
      </w:pPr>
      <w:r w:rsidRPr="00E10AEB">
        <w:rPr>
          <w:bCs/>
          <w:color w:val="000000" w:themeColor="text1"/>
          <w:szCs w:val="28"/>
        </w:rPr>
        <w:t>На региональном уровне примером такой работы может служить взаимодействие Комитета Курской областной организации с органами управления АПК и работодателями. Стороны договорились доби</w:t>
      </w:r>
      <w:r w:rsidR="009203DB">
        <w:rPr>
          <w:bCs/>
          <w:color w:val="000000" w:themeColor="text1"/>
          <w:szCs w:val="28"/>
        </w:rPr>
        <w:t>ва</w:t>
      </w:r>
      <w:r w:rsidRPr="00E10AEB">
        <w:rPr>
          <w:bCs/>
          <w:color w:val="000000" w:themeColor="text1"/>
          <w:szCs w:val="28"/>
        </w:rPr>
        <w:t xml:space="preserve">ться приближения заработной платы работников сельского хозяйства, </w:t>
      </w:r>
      <w:r w:rsidRPr="00E10AEB">
        <w:rPr>
          <w:color w:val="000000" w:themeColor="text1"/>
          <w:szCs w:val="28"/>
        </w:rPr>
        <w:t>пищевой и перерабатывающей промышленности, а также других отраслей агропромышленного комплекса к уровню средней заработной платы по экономике области</w:t>
      </w:r>
      <w:bookmarkStart w:id="2" w:name="_Hlk128647598"/>
      <w:r w:rsidRPr="00E10AEB">
        <w:rPr>
          <w:color w:val="000000" w:themeColor="text1"/>
          <w:szCs w:val="28"/>
        </w:rPr>
        <w:t xml:space="preserve"> (Дополнительное соглашение № 1 от 17 августа 2022 года о внесении изменений в </w:t>
      </w:r>
      <w:r w:rsidRPr="00E10AEB">
        <w:rPr>
          <w:bCs/>
          <w:color w:val="000000" w:themeColor="text1"/>
          <w:szCs w:val="28"/>
        </w:rPr>
        <w:t>Отраслевое соглашение по АПК Курской области на 2021-2023 годы)</w:t>
      </w:r>
      <w:r w:rsidRPr="00E10AEB">
        <w:rPr>
          <w:color w:val="000000" w:themeColor="text1"/>
          <w:szCs w:val="28"/>
        </w:rPr>
        <w:t>.</w:t>
      </w:r>
      <w:r w:rsidRPr="00E10AEB">
        <w:rPr>
          <w:bCs/>
          <w:color w:val="000000" w:themeColor="text1"/>
          <w:szCs w:val="28"/>
        </w:rPr>
        <w:t xml:space="preserve"> </w:t>
      </w:r>
      <w:bookmarkEnd w:id="2"/>
      <w:r w:rsidRPr="00E10AEB">
        <w:rPr>
          <w:bCs/>
          <w:color w:val="000000" w:themeColor="text1"/>
          <w:szCs w:val="28"/>
        </w:rPr>
        <w:t xml:space="preserve">В итоге </w:t>
      </w:r>
      <w:r w:rsidR="009203DB">
        <w:rPr>
          <w:bCs/>
          <w:color w:val="000000" w:themeColor="text1"/>
          <w:szCs w:val="28"/>
        </w:rPr>
        <w:t>в</w:t>
      </w:r>
      <w:r w:rsidRPr="00E10AEB">
        <w:rPr>
          <w:bCs/>
          <w:color w:val="000000" w:themeColor="text1"/>
          <w:szCs w:val="28"/>
        </w:rPr>
        <w:t xml:space="preserve"> 2022 год</w:t>
      </w:r>
      <w:r w:rsidR="009203DB">
        <w:rPr>
          <w:bCs/>
          <w:color w:val="000000" w:themeColor="text1"/>
          <w:szCs w:val="28"/>
        </w:rPr>
        <w:t>у</w:t>
      </w:r>
      <w:r w:rsidRPr="00E10AEB">
        <w:rPr>
          <w:bCs/>
          <w:color w:val="000000" w:themeColor="text1"/>
          <w:szCs w:val="28"/>
        </w:rPr>
        <w:t xml:space="preserve"> удельный вес оплаты труда работников </w:t>
      </w:r>
      <w:r w:rsidRPr="00E10AEB">
        <w:rPr>
          <w:bCs/>
          <w:color w:val="000000" w:themeColor="text1"/>
          <w:szCs w:val="28"/>
        </w:rPr>
        <w:lastRenderedPageBreak/>
        <w:t>сельского хозяйства по отношению к средней по экономике Курской области составил 107,7%, в производстве пищевых продуктов – 95,6%.</w:t>
      </w:r>
    </w:p>
    <w:p w14:paraId="5A6B4CBC" w14:textId="51BF2248" w:rsidR="004E7771" w:rsidRDefault="00203183" w:rsidP="008053C6">
      <w:pPr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Вопрос заработной платы всегда остается центральным в работе профсоюзных организаций. </w:t>
      </w:r>
      <w:r w:rsidR="008A2A30" w:rsidRPr="00E10AEB">
        <w:rPr>
          <w:color w:val="000000" w:themeColor="text1"/>
          <w:szCs w:val="28"/>
        </w:rPr>
        <w:t xml:space="preserve">При ведении колдоговорной кампании </w:t>
      </w:r>
      <w:r w:rsidR="002839FC">
        <w:rPr>
          <w:color w:val="000000" w:themeColor="text1"/>
          <w:szCs w:val="28"/>
        </w:rPr>
        <w:t xml:space="preserve">профсоюзные </w:t>
      </w:r>
      <w:r w:rsidR="008A2A30" w:rsidRPr="00E10AEB">
        <w:rPr>
          <w:color w:val="000000" w:themeColor="text1"/>
          <w:szCs w:val="28"/>
        </w:rPr>
        <w:t xml:space="preserve">организации </w:t>
      </w:r>
      <w:r w:rsidR="004E7771">
        <w:rPr>
          <w:color w:val="000000" w:themeColor="text1"/>
          <w:szCs w:val="28"/>
        </w:rPr>
        <w:t xml:space="preserve">настаивают на включении в коллективные договоры </w:t>
      </w:r>
      <w:r w:rsidR="008A2A30" w:rsidRPr="00E10AEB">
        <w:rPr>
          <w:color w:val="000000" w:themeColor="text1"/>
          <w:szCs w:val="28"/>
        </w:rPr>
        <w:t>обязательств работодателей по обеспечению своевременной выплаты заработной платы, доведению минимальной заработной платы до уровня прожиточного минимума трудоспособного населения в субъекте Российской Федерации, а также определению порядка ее индексации.</w:t>
      </w:r>
    </w:p>
    <w:p w14:paraId="65DC7071" w14:textId="77777777" w:rsidR="003C42E5" w:rsidRDefault="003C42E5" w:rsidP="003C42E5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Т</w:t>
      </w:r>
      <w:r w:rsidRPr="00A63DF5">
        <w:rPr>
          <w:color w:val="000000" w:themeColor="text1"/>
          <w:szCs w:val="28"/>
        </w:rPr>
        <w:t>ерриториальны</w:t>
      </w:r>
      <w:r>
        <w:rPr>
          <w:color w:val="000000" w:themeColor="text1"/>
          <w:szCs w:val="28"/>
        </w:rPr>
        <w:t xml:space="preserve">е </w:t>
      </w:r>
      <w:r w:rsidRPr="00A63DF5">
        <w:rPr>
          <w:color w:val="000000" w:themeColor="text1"/>
          <w:szCs w:val="28"/>
        </w:rPr>
        <w:t>организаци</w:t>
      </w:r>
      <w:r>
        <w:rPr>
          <w:color w:val="000000" w:themeColor="text1"/>
          <w:szCs w:val="28"/>
        </w:rPr>
        <w:t>и</w:t>
      </w:r>
      <w:r w:rsidRPr="00A63DF5">
        <w:rPr>
          <w:color w:val="000000" w:themeColor="text1"/>
          <w:szCs w:val="28"/>
        </w:rPr>
        <w:t xml:space="preserve"> Профсоюза</w:t>
      </w:r>
      <w:r>
        <w:rPr>
          <w:color w:val="000000" w:themeColor="text1"/>
          <w:szCs w:val="28"/>
        </w:rPr>
        <w:t xml:space="preserve">, в соответствии с пунктами 2.3-2.7 Отраслевого соглашения, контролируют установление в колдоговорах порядка индексации и размер минимальной заработной платы. В </w:t>
      </w:r>
      <w:r w:rsidRPr="00A63DF5">
        <w:rPr>
          <w:color w:val="000000" w:themeColor="text1"/>
          <w:szCs w:val="28"/>
        </w:rPr>
        <w:t>2022 год</w:t>
      </w:r>
      <w:r>
        <w:rPr>
          <w:color w:val="000000" w:themeColor="text1"/>
          <w:szCs w:val="28"/>
        </w:rPr>
        <w:t>у</w:t>
      </w:r>
      <w:r w:rsidRPr="00A63DF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была п</w:t>
      </w:r>
      <w:r w:rsidRPr="00A63DF5">
        <w:rPr>
          <w:color w:val="000000" w:themeColor="text1"/>
          <w:szCs w:val="28"/>
        </w:rPr>
        <w:t>рове</w:t>
      </w:r>
      <w:r>
        <w:rPr>
          <w:color w:val="000000" w:themeColor="text1"/>
          <w:szCs w:val="28"/>
        </w:rPr>
        <w:t>дена</w:t>
      </w:r>
      <w:r w:rsidRPr="00A63DF5">
        <w:rPr>
          <w:color w:val="000000" w:themeColor="text1"/>
          <w:szCs w:val="28"/>
        </w:rPr>
        <w:t xml:space="preserve"> экспертиз</w:t>
      </w:r>
      <w:r>
        <w:rPr>
          <w:color w:val="000000" w:themeColor="text1"/>
          <w:szCs w:val="28"/>
        </w:rPr>
        <w:t>а</w:t>
      </w:r>
      <w:r w:rsidRPr="00A63DF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проектов </w:t>
      </w:r>
      <w:r w:rsidRPr="00A63DF5">
        <w:rPr>
          <w:color w:val="000000" w:themeColor="text1"/>
          <w:szCs w:val="28"/>
        </w:rPr>
        <w:t>987 коллективных договоров</w:t>
      </w:r>
      <w:r>
        <w:rPr>
          <w:color w:val="000000" w:themeColor="text1"/>
          <w:szCs w:val="28"/>
        </w:rPr>
        <w:t>, з</w:t>
      </w:r>
      <w:r w:rsidRPr="00A63DF5">
        <w:rPr>
          <w:color w:val="000000" w:themeColor="text1"/>
          <w:szCs w:val="28"/>
        </w:rPr>
        <w:t xml:space="preserve">начительная часть уточнений </w:t>
      </w:r>
      <w:r>
        <w:rPr>
          <w:color w:val="000000" w:themeColor="text1"/>
          <w:szCs w:val="28"/>
        </w:rPr>
        <w:t xml:space="preserve">и поправок </w:t>
      </w:r>
      <w:r w:rsidRPr="00A63DF5">
        <w:rPr>
          <w:color w:val="000000" w:themeColor="text1"/>
          <w:szCs w:val="28"/>
        </w:rPr>
        <w:t xml:space="preserve">касалась </w:t>
      </w:r>
      <w:r>
        <w:rPr>
          <w:color w:val="000000" w:themeColor="text1"/>
          <w:szCs w:val="28"/>
        </w:rPr>
        <w:t xml:space="preserve">именно этих вопросов, а также </w:t>
      </w:r>
      <w:r w:rsidRPr="00A63DF5">
        <w:rPr>
          <w:color w:val="000000" w:themeColor="text1"/>
          <w:szCs w:val="28"/>
        </w:rPr>
        <w:t xml:space="preserve">сроков выплаты </w:t>
      </w:r>
      <w:r>
        <w:rPr>
          <w:color w:val="000000" w:themeColor="text1"/>
          <w:szCs w:val="28"/>
        </w:rPr>
        <w:t>заработной платы</w:t>
      </w:r>
      <w:r w:rsidRPr="00A63DF5">
        <w:rPr>
          <w:color w:val="000000" w:themeColor="text1"/>
          <w:szCs w:val="28"/>
        </w:rPr>
        <w:t>.</w:t>
      </w:r>
    </w:p>
    <w:p w14:paraId="1492DD50" w14:textId="7BE9CB58" w:rsidR="008A2A30" w:rsidRDefault="008A2A30" w:rsidP="008053C6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>По данным</w:t>
      </w:r>
      <w:r w:rsidR="005C6A15" w:rsidRPr="00E10AEB">
        <w:rPr>
          <w:color w:val="000000" w:themeColor="text1"/>
          <w:szCs w:val="28"/>
        </w:rPr>
        <w:t xml:space="preserve"> отчетов территориальных организаций Профсоюза</w:t>
      </w:r>
      <w:r w:rsidRPr="00E10AEB">
        <w:rPr>
          <w:color w:val="000000" w:themeColor="text1"/>
          <w:szCs w:val="28"/>
        </w:rPr>
        <w:t xml:space="preserve"> за 2022 год, 8</w:t>
      </w:r>
      <w:r w:rsidR="005C6A15" w:rsidRPr="00E10AEB">
        <w:rPr>
          <w:color w:val="000000" w:themeColor="text1"/>
          <w:szCs w:val="28"/>
        </w:rPr>
        <w:t>4,1</w:t>
      </w:r>
      <w:r w:rsidRPr="00E10AEB">
        <w:rPr>
          <w:color w:val="000000" w:themeColor="text1"/>
          <w:szCs w:val="28"/>
        </w:rPr>
        <w:t xml:space="preserve">% </w:t>
      </w:r>
      <w:r w:rsidR="005C6A15" w:rsidRPr="00E10AEB">
        <w:rPr>
          <w:color w:val="000000" w:themeColor="text1"/>
          <w:szCs w:val="28"/>
        </w:rPr>
        <w:t xml:space="preserve">коллективных договоров </w:t>
      </w:r>
      <w:r w:rsidRPr="00E10AEB">
        <w:rPr>
          <w:color w:val="000000" w:themeColor="text1"/>
          <w:szCs w:val="28"/>
        </w:rPr>
        <w:t xml:space="preserve">содержат условие по установлению минимальной заработной платы на уровне не ниже регионального прожиточного минимума трудоспособного населения, порядок индексации заработной платы установлен </w:t>
      </w:r>
      <w:r w:rsidR="005C6A15" w:rsidRPr="00E10AEB">
        <w:rPr>
          <w:color w:val="000000" w:themeColor="text1"/>
          <w:szCs w:val="28"/>
        </w:rPr>
        <w:t xml:space="preserve">в 78,6% </w:t>
      </w:r>
      <w:r w:rsidRPr="00E10AEB">
        <w:rPr>
          <w:color w:val="000000" w:themeColor="text1"/>
          <w:szCs w:val="28"/>
        </w:rPr>
        <w:t>кол</w:t>
      </w:r>
      <w:r w:rsidR="00925DF2">
        <w:rPr>
          <w:color w:val="000000" w:themeColor="text1"/>
          <w:szCs w:val="28"/>
        </w:rPr>
        <w:t xml:space="preserve">лективных </w:t>
      </w:r>
      <w:r w:rsidRPr="00E10AEB">
        <w:rPr>
          <w:color w:val="000000" w:themeColor="text1"/>
          <w:szCs w:val="28"/>
        </w:rPr>
        <w:t>договоров.</w:t>
      </w:r>
    </w:p>
    <w:p w14:paraId="28ADB63A" w14:textId="0C82ECB8" w:rsidR="00582BDA" w:rsidRDefault="008A2A30" w:rsidP="008053C6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 xml:space="preserve">Однако, </w:t>
      </w:r>
      <w:r w:rsidR="00582BDA" w:rsidRPr="00E10AEB">
        <w:rPr>
          <w:color w:val="000000" w:themeColor="text1"/>
          <w:szCs w:val="28"/>
        </w:rPr>
        <w:t xml:space="preserve">в ряде случаев порядок ежегодной индексации заработной платы предусмотрен в коллективных договорах с оговоркой – </w:t>
      </w:r>
      <w:r w:rsidR="004E7771">
        <w:rPr>
          <w:color w:val="000000" w:themeColor="text1"/>
          <w:szCs w:val="28"/>
        </w:rPr>
        <w:t>«</w:t>
      </w:r>
      <w:r w:rsidR="00582BDA" w:rsidRPr="00E10AEB">
        <w:rPr>
          <w:color w:val="000000" w:themeColor="text1"/>
          <w:szCs w:val="28"/>
        </w:rPr>
        <w:t>с учетом финансового положения предприятия</w:t>
      </w:r>
      <w:r w:rsidR="004E7771">
        <w:rPr>
          <w:color w:val="000000" w:themeColor="text1"/>
          <w:szCs w:val="28"/>
        </w:rPr>
        <w:t>»</w:t>
      </w:r>
      <w:r w:rsidR="00582BDA" w:rsidRPr="00E10AEB">
        <w:rPr>
          <w:color w:val="000000" w:themeColor="text1"/>
          <w:szCs w:val="28"/>
        </w:rPr>
        <w:t>, что</w:t>
      </w:r>
      <w:r w:rsidR="00BF359D">
        <w:rPr>
          <w:color w:val="000000" w:themeColor="text1"/>
          <w:szCs w:val="28"/>
        </w:rPr>
        <w:t xml:space="preserve"> </w:t>
      </w:r>
      <w:r w:rsidR="00582BDA" w:rsidRPr="00E10AEB">
        <w:rPr>
          <w:color w:val="000000" w:themeColor="text1"/>
          <w:szCs w:val="28"/>
        </w:rPr>
        <w:t xml:space="preserve">отражает неустойчивость бизнеса и наличие существенных бизнес-рисков. </w:t>
      </w:r>
      <w:r w:rsidR="00203183">
        <w:rPr>
          <w:color w:val="000000" w:themeColor="text1"/>
          <w:szCs w:val="28"/>
        </w:rPr>
        <w:t>Данная п</w:t>
      </w:r>
      <w:r w:rsidR="00582BDA" w:rsidRPr="00E10AEB">
        <w:rPr>
          <w:color w:val="000000" w:themeColor="text1"/>
          <w:szCs w:val="28"/>
        </w:rPr>
        <w:t xml:space="preserve">роблема остро стоит на многих предприятиях отрасли. Практикуется точечное повышение заработной платы по отдельным </w:t>
      </w:r>
      <w:r w:rsidR="00203183">
        <w:rPr>
          <w:color w:val="000000" w:themeColor="text1"/>
          <w:szCs w:val="28"/>
        </w:rPr>
        <w:t xml:space="preserve">дефицитным </w:t>
      </w:r>
      <w:r w:rsidR="00582BDA" w:rsidRPr="00E10AEB">
        <w:rPr>
          <w:color w:val="000000" w:themeColor="text1"/>
          <w:szCs w:val="28"/>
        </w:rPr>
        <w:t>должностям</w:t>
      </w:r>
      <w:r w:rsidR="00203183">
        <w:rPr>
          <w:color w:val="000000" w:themeColor="text1"/>
          <w:szCs w:val="28"/>
        </w:rPr>
        <w:t>. В</w:t>
      </w:r>
      <w:r w:rsidR="00582BDA" w:rsidRPr="00E10AEB">
        <w:rPr>
          <w:color w:val="000000" w:themeColor="text1"/>
          <w:szCs w:val="28"/>
        </w:rPr>
        <w:t xml:space="preserve"> основ</w:t>
      </w:r>
      <w:r w:rsidR="004E7771">
        <w:rPr>
          <w:color w:val="000000" w:themeColor="text1"/>
          <w:szCs w:val="28"/>
        </w:rPr>
        <w:t xml:space="preserve">е расчетов лежит </w:t>
      </w:r>
      <w:r w:rsidR="00582BDA" w:rsidRPr="00E10AEB">
        <w:rPr>
          <w:color w:val="000000" w:themeColor="text1"/>
          <w:szCs w:val="28"/>
        </w:rPr>
        <w:t xml:space="preserve">мониторинг </w:t>
      </w:r>
      <w:r w:rsidR="004E7771">
        <w:rPr>
          <w:color w:val="000000" w:themeColor="text1"/>
          <w:szCs w:val="28"/>
        </w:rPr>
        <w:t xml:space="preserve">заработной платы по аналогичным предприятиям </w:t>
      </w:r>
      <w:r w:rsidR="00582BDA" w:rsidRPr="00E10AEB">
        <w:rPr>
          <w:color w:val="000000" w:themeColor="text1"/>
          <w:szCs w:val="28"/>
        </w:rPr>
        <w:t xml:space="preserve">в </w:t>
      </w:r>
      <w:r w:rsidR="004E7771">
        <w:rPr>
          <w:color w:val="000000" w:themeColor="text1"/>
          <w:szCs w:val="28"/>
        </w:rPr>
        <w:t>конкретной</w:t>
      </w:r>
      <w:r w:rsidR="00582BDA" w:rsidRPr="00E10AEB">
        <w:rPr>
          <w:color w:val="000000" w:themeColor="text1"/>
          <w:szCs w:val="28"/>
        </w:rPr>
        <w:t xml:space="preserve"> территории.</w:t>
      </w:r>
      <w:r w:rsidR="00527FE2">
        <w:rPr>
          <w:color w:val="000000" w:themeColor="text1"/>
          <w:szCs w:val="28"/>
        </w:rPr>
        <w:t xml:space="preserve"> </w:t>
      </w:r>
      <w:r w:rsidR="00203183">
        <w:rPr>
          <w:color w:val="000000" w:themeColor="text1"/>
          <w:szCs w:val="28"/>
        </w:rPr>
        <w:t>И такой</w:t>
      </w:r>
      <w:r w:rsidR="00527FE2">
        <w:rPr>
          <w:color w:val="000000" w:themeColor="text1"/>
          <w:szCs w:val="28"/>
        </w:rPr>
        <w:t xml:space="preserve"> подход существенно урезает возможности ведения переговоров по заработной плате, так как аргументы профсоюзной стороны не принимаются во внимание.</w:t>
      </w:r>
      <w:r w:rsidR="00D7458D">
        <w:rPr>
          <w:color w:val="000000" w:themeColor="text1"/>
          <w:szCs w:val="28"/>
        </w:rPr>
        <w:t xml:space="preserve"> С</w:t>
      </w:r>
      <w:r w:rsidR="0019107B">
        <w:rPr>
          <w:color w:val="000000" w:themeColor="text1"/>
          <w:szCs w:val="28"/>
        </w:rPr>
        <w:t>оциальным партнерам с</w:t>
      </w:r>
      <w:r w:rsidR="00D7458D">
        <w:rPr>
          <w:color w:val="000000" w:themeColor="text1"/>
          <w:szCs w:val="28"/>
        </w:rPr>
        <w:t xml:space="preserve">тоит больше внимания обращать на </w:t>
      </w:r>
      <w:r w:rsidR="003C42E5">
        <w:rPr>
          <w:color w:val="000000" w:themeColor="text1"/>
          <w:szCs w:val="28"/>
        </w:rPr>
        <w:t>реализацию договоренностей</w:t>
      </w:r>
      <w:r w:rsidR="0019107B">
        <w:rPr>
          <w:color w:val="000000" w:themeColor="text1"/>
          <w:szCs w:val="28"/>
        </w:rPr>
        <w:t xml:space="preserve"> Отраслевого соглашения, где в </w:t>
      </w:r>
      <w:r w:rsidR="00D7458D">
        <w:rPr>
          <w:color w:val="000000" w:themeColor="text1"/>
          <w:szCs w:val="28"/>
        </w:rPr>
        <w:t>п.</w:t>
      </w:r>
      <w:r w:rsidR="0019107B">
        <w:rPr>
          <w:color w:val="000000" w:themeColor="text1"/>
          <w:szCs w:val="28"/>
        </w:rPr>
        <w:t> </w:t>
      </w:r>
      <w:r w:rsidR="00D7458D">
        <w:rPr>
          <w:color w:val="000000" w:themeColor="text1"/>
          <w:szCs w:val="28"/>
        </w:rPr>
        <w:t xml:space="preserve">2.1. </w:t>
      </w:r>
      <w:r w:rsidR="0019107B">
        <w:rPr>
          <w:color w:val="000000" w:themeColor="text1"/>
          <w:szCs w:val="28"/>
        </w:rPr>
        <w:t xml:space="preserve">прямо сказано, что </w:t>
      </w:r>
      <w:r w:rsidR="00D7458D">
        <w:rPr>
          <w:color w:val="000000" w:themeColor="text1"/>
          <w:szCs w:val="28"/>
        </w:rPr>
        <w:t>«Стороны Соглашения проводят консультации по вопросам установления тарифной ставки (оклада) и иных форм постоянной части заработной платы в отдельных отраслях АПК».</w:t>
      </w:r>
    </w:p>
    <w:p w14:paraId="3600ED0F" w14:textId="28E88A77" w:rsidR="00AF6BF1" w:rsidRPr="00E10AEB" w:rsidRDefault="00AF6BF1" w:rsidP="008053C6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 xml:space="preserve">По вопросу </w:t>
      </w:r>
      <w:r w:rsidR="00527FE2">
        <w:rPr>
          <w:color w:val="000000" w:themeColor="text1"/>
          <w:szCs w:val="28"/>
        </w:rPr>
        <w:t>необходимости роста</w:t>
      </w:r>
      <w:r w:rsidRPr="00E10AEB">
        <w:rPr>
          <w:color w:val="000000" w:themeColor="text1"/>
          <w:szCs w:val="28"/>
        </w:rPr>
        <w:t xml:space="preserve"> заработной платы в отрасли Профсоюз находит </w:t>
      </w:r>
      <w:r w:rsidR="00BF359D">
        <w:rPr>
          <w:color w:val="000000" w:themeColor="text1"/>
          <w:szCs w:val="28"/>
        </w:rPr>
        <w:t xml:space="preserve">понимание </w:t>
      </w:r>
      <w:r w:rsidRPr="00E10AEB">
        <w:rPr>
          <w:color w:val="000000" w:themeColor="text1"/>
          <w:szCs w:val="28"/>
        </w:rPr>
        <w:t xml:space="preserve">в </w:t>
      </w:r>
      <w:r w:rsidR="00BF359D">
        <w:rPr>
          <w:color w:val="000000" w:themeColor="text1"/>
          <w:szCs w:val="28"/>
        </w:rPr>
        <w:t xml:space="preserve">Минсельхозе России, </w:t>
      </w:r>
      <w:r w:rsidR="00527FE2">
        <w:rPr>
          <w:color w:val="000000" w:themeColor="text1"/>
          <w:szCs w:val="28"/>
        </w:rPr>
        <w:t xml:space="preserve">а также </w:t>
      </w:r>
      <w:r w:rsidR="008E4F1D">
        <w:rPr>
          <w:color w:val="000000" w:themeColor="text1"/>
          <w:szCs w:val="28"/>
        </w:rPr>
        <w:t xml:space="preserve">поддержку </w:t>
      </w:r>
      <w:r w:rsidR="00BF359D">
        <w:rPr>
          <w:color w:val="000000" w:themeColor="text1"/>
          <w:szCs w:val="28"/>
        </w:rPr>
        <w:t xml:space="preserve">в </w:t>
      </w:r>
      <w:r w:rsidRPr="00E10AEB">
        <w:rPr>
          <w:color w:val="000000" w:themeColor="text1"/>
          <w:szCs w:val="28"/>
        </w:rPr>
        <w:t xml:space="preserve">Комитете Государственной Думы по аграрным вопросам. По итогам выступления Министра сельского хозяйства России Д.Н. Патрушева на «правительственном часе» в Госдуме </w:t>
      </w:r>
      <w:r w:rsidR="00BF359D">
        <w:rPr>
          <w:color w:val="000000" w:themeColor="text1"/>
          <w:szCs w:val="28"/>
        </w:rPr>
        <w:t xml:space="preserve">14 декабря 2022, Госдумой </w:t>
      </w:r>
      <w:r w:rsidRPr="00E10AEB">
        <w:rPr>
          <w:color w:val="000000" w:themeColor="text1"/>
          <w:szCs w:val="28"/>
        </w:rPr>
        <w:t>принято постановление, в котором Правительству Росси</w:t>
      </w:r>
      <w:r w:rsidR="00527FE2">
        <w:rPr>
          <w:color w:val="000000" w:themeColor="text1"/>
          <w:szCs w:val="28"/>
        </w:rPr>
        <w:t>и</w:t>
      </w:r>
      <w:r w:rsidRPr="00E10AEB">
        <w:rPr>
          <w:color w:val="000000" w:themeColor="text1"/>
          <w:szCs w:val="28"/>
        </w:rPr>
        <w:t xml:space="preserve"> предложено довести уровень зарплаты работников </w:t>
      </w:r>
      <w:r w:rsidRPr="00E10AEB">
        <w:rPr>
          <w:color w:val="000000" w:themeColor="text1"/>
          <w:szCs w:val="28"/>
        </w:rPr>
        <w:lastRenderedPageBreak/>
        <w:t>сельского хозяйства до уровня средней оплаты труда в соответствующем субъекте Российской Федерации.</w:t>
      </w:r>
    </w:p>
    <w:p w14:paraId="607F36FB" w14:textId="46E3280E" w:rsidR="0076700D" w:rsidRPr="00E10AEB" w:rsidRDefault="00876EAD" w:rsidP="008053C6">
      <w:pPr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Мониторинг статистических данных по заработной плате, который проводится в соответствии с п. 2.13 </w:t>
      </w:r>
      <w:r w:rsidR="00AE51CB" w:rsidRPr="00E10AEB">
        <w:rPr>
          <w:color w:val="000000" w:themeColor="text1"/>
          <w:szCs w:val="28"/>
        </w:rPr>
        <w:t>О</w:t>
      </w:r>
      <w:r>
        <w:rPr>
          <w:color w:val="000000" w:themeColor="text1"/>
          <w:szCs w:val="28"/>
        </w:rPr>
        <w:t>траслевого соглашения показывает, что о</w:t>
      </w:r>
      <w:r w:rsidR="00AE51CB" w:rsidRPr="00E10AEB">
        <w:rPr>
          <w:color w:val="000000" w:themeColor="text1"/>
          <w:szCs w:val="28"/>
        </w:rPr>
        <w:t xml:space="preserve">дной из острейших проблем </w:t>
      </w:r>
      <w:r w:rsidR="00AE51CB">
        <w:rPr>
          <w:color w:val="000000" w:themeColor="text1"/>
          <w:szCs w:val="28"/>
        </w:rPr>
        <w:t>является наличие</w:t>
      </w:r>
      <w:r w:rsidR="00FC7FB2" w:rsidRPr="00E10AEB">
        <w:rPr>
          <w:color w:val="000000" w:themeColor="text1"/>
          <w:szCs w:val="28"/>
        </w:rPr>
        <w:t xml:space="preserve"> долгов по заработной плате перед работниками АПК</w:t>
      </w:r>
      <w:r w:rsidR="00AE51CB">
        <w:rPr>
          <w:color w:val="000000" w:themeColor="text1"/>
          <w:szCs w:val="28"/>
        </w:rPr>
        <w:t>. Эта проблема, к сожалению,</w:t>
      </w:r>
      <w:r w:rsidR="00FC7FB2" w:rsidRPr="00E10AEB">
        <w:rPr>
          <w:color w:val="000000" w:themeColor="text1"/>
          <w:szCs w:val="28"/>
        </w:rPr>
        <w:t xml:space="preserve"> </w:t>
      </w:r>
      <w:r w:rsidR="00AE51CB">
        <w:rPr>
          <w:color w:val="000000" w:themeColor="text1"/>
          <w:szCs w:val="28"/>
        </w:rPr>
        <w:t>не новая, она</w:t>
      </w:r>
      <w:r w:rsidR="00FC7FB2" w:rsidRPr="00E10AEB">
        <w:rPr>
          <w:color w:val="000000" w:themeColor="text1"/>
          <w:szCs w:val="28"/>
        </w:rPr>
        <w:t xml:space="preserve"> требует постоянного внимания </w:t>
      </w:r>
      <w:r w:rsidR="00AE51CB">
        <w:rPr>
          <w:color w:val="000000" w:themeColor="text1"/>
          <w:szCs w:val="28"/>
        </w:rPr>
        <w:t xml:space="preserve">социальных партнеров </w:t>
      </w:r>
      <w:r w:rsidR="00FC7FB2" w:rsidRPr="00E10AEB">
        <w:rPr>
          <w:color w:val="000000" w:themeColor="text1"/>
          <w:szCs w:val="28"/>
        </w:rPr>
        <w:t xml:space="preserve">и скоординированных действий выборных </w:t>
      </w:r>
      <w:r w:rsidR="0076700D" w:rsidRPr="00E10AEB">
        <w:rPr>
          <w:color w:val="000000" w:themeColor="text1"/>
          <w:szCs w:val="28"/>
        </w:rPr>
        <w:t>профсоюзных органов.</w:t>
      </w:r>
    </w:p>
    <w:p w14:paraId="50225B47" w14:textId="5AC008B2" w:rsidR="00073077" w:rsidRPr="00E10AEB" w:rsidRDefault="000A67B5" w:rsidP="008053C6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 xml:space="preserve">На </w:t>
      </w:r>
      <w:r w:rsidR="00073077" w:rsidRPr="00E10AEB">
        <w:rPr>
          <w:color w:val="000000" w:themeColor="text1"/>
          <w:szCs w:val="28"/>
        </w:rPr>
        <w:t xml:space="preserve">1 января 2023 года </w:t>
      </w:r>
      <w:r>
        <w:rPr>
          <w:color w:val="000000" w:themeColor="text1"/>
          <w:szCs w:val="28"/>
        </w:rPr>
        <w:t xml:space="preserve">в </w:t>
      </w:r>
      <w:r w:rsidR="00073077" w:rsidRPr="00E10AEB">
        <w:rPr>
          <w:color w:val="000000" w:themeColor="text1"/>
          <w:szCs w:val="28"/>
        </w:rPr>
        <w:t>организация</w:t>
      </w:r>
      <w:r>
        <w:rPr>
          <w:color w:val="000000" w:themeColor="text1"/>
          <w:szCs w:val="28"/>
        </w:rPr>
        <w:t>х,</w:t>
      </w:r>
      <w:r w:rsidR="00073077" w:rsidRPr="00E10AEB">
        <w:rPr>
          <w:color w:val="000000" w:themeColor="text1"/>
          <w:szCs w:val="28"/>
        </w:rPr>
        <w:t xml:space="preserve"> не относящихся к субъектам малого предпринимательства, </w:t>
      </w:r>
      <w:r w:rsidR="00073077" w:rsidRPr="00E10AEB">
        <w:rPr>
          <w:rFonts w:eastAsiaTheme="minorHAnsi" w:cstheme="minorBidi"/>
          <w:color w:val="000000" w:themeColor="text1"/>
          <w:szCs w:val="28"/>
        </w:rPr>
        <w:t>просроченная задолженность по заработной плате в сельском хозяйстве, охоте и предоставлении услуг в этих областях составила 44,7</w:t>
      </w:r>
      <w:r w:rsidR="00073077" w:rsidRPr="00E10AEB">
        <w:rPr>
          <w:rFonts w:eastAsiaTheme="minorHAnsi" w:cstheme="minorBidi"/>
          <w:bCs/>
          <w:color w:val="000000" w:themeColor="text1"/>
          <w:szCs w:val="28"/>
        </w:rPr>
        <w:t xml:space="preserve"> млн рублей.</w:t>
      </w:r>
      <w:r w:rsidR="00073077" w:rsidRPr="00E10AEB">
        <w:rPr>
          <w:rFonts w:eastAsiaTheme="minorHAnsi" w:cstheme="minorBidi"/>
          <w:color w:val="000000" w:themeColor="text1"/>
          <w:szCs w:val="28"/>
        </w:rPr>
        <w:t xml:space="preserve"> По сравнению с 1 января 2022 года долги по заработной плате увеличились на 1,7 млн рублей </w:t>
      </w:r>
      <w:bookmarkStart w:id="3" w:name="_Hlk68599085"/>
      <w:r w:rsidR="00073077" w:rsidRPr="00E10AEB">
        <w:rPr>
          <w:rFonts w:eastAsiaTheme="minorHAnsi" w:cstheme="minorBidi"/>
          <w:color w:val="000000" w:themeColor="text1"/>
          <w:szCs w:val="28"/>
        </w:rPr>
        <w:t xml:space="preserve">(или на 4,0%). </w:t>
      </w:r>
      <w:bookmarkEnd w:id="3"/>
      <w:r w:rsidR="00073077" w:rsidRPr="00E10AEB">
        <w:rPr>
          <w:rFonts w:eastAsiaTheme="minorHAnsi" w:cstheme="minorBidi"/>
          <w:color w:val="000000" w:themeColor="text1"/>
          <w:szCs w:val="28"/>
        </w:rPr>
        <w:t>Удельный вес</w:t>
      </w:r>
      <w:r>
        <w:rPr>
          <w:rFonts w:eastAsiaTheme="minorHAnsi" w:cstheme="minorBidi"/>
          <w:color w:val="000000" w:themeColor="text1"/>
          <w:szCs w:val="28"/>
        </w:rPr>
        <w:t xml:space="preserve"> долгов сельхозорганизаций </w:t>
      </w:r>
      <w:r w:rsidR="00073077" w:rsidRPr="00E10AEB">
        <w:rPr>
          <w:rFonts w:eastAsiaTheme="minorHAnsi" w:cstheme="minorBidi"/>
          <w:color w:val="000000" w:themeColor="text1"/>
          <w:szCs w:val="28"/>
        </w:rPr>
        <w:t xml:space="preserve">в общем объеме долгов по зарплате </w:t>
      </w:r>
      <w:r>
        <w:rPr>
          <w:rFonts w:eastAsiaTheme="minorHAnsi" w:cstheme="minorBidi"/>
          <w:color w:val="000000" w:themeColor="text1"/>
          <w:szCs w:val="28"/>
        </w:rPr>
        <w:t>(</w:t>
      </w:r>
      <w:r w:rsidR="00073077" w:rsidRPr="00E10AEB">
        <w:rPr>
          <w:rFonts w:eastAsiaTheme="minorHAnsi" w:cstheme="minorBidi"/>
          <w:color w:val="000000" w:themeColor="text1"/>
          <w:szCs w:val="28"/>
        </w:rPr>
        <w:t>в целом по экономике</w:t>
      </w:r>
      <w:r>
        <w:rPr>
          <w:rFonts w:eastAsiaTheme="minorHAnsi" w:cstheme="minorBidi"/>
          <w:color w:val="000000" w:themeColor="text1"/>
          <w:szCs w:val="28"/>
        </w:rPr>
        <w:t>)</w:t>
      </w:r>
      <w:r w:rsidR="00073077" w:rsidRPr="00E10AEB">
        <w:rPr>
          <w:rFonts w:eastAsiaTheme="minorHAnsi" w:cstheme="minorBidi"/>
          <w:color w:val="000000" w:themeColor="text1"/>
          <w:szCs w:val="28"/>
        </w:rPr>
        <w:t xml:space="preserve"> составил 7,0%.</w:t>
      </w:r>
    </w:p>
    <w:p w14:paraId="5EA92A9D" w14:textId="724B711B" w:rsidR="00470F0E" w:rsidRPr="00E10AEB" w:rsidRDefault="000A67B5" w:rsidP="008053C6">
      <w:pPr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</w:t>
      </w:r>
      <w:r w:rsidR="00740F0C" w:rsidRPr="00E10AEB">
        <w:rPr>
          <w:color w:val="000000" w:themeColor="text1"/>
          <w:szCs w:val="28"/>
        </w:rPr>
        <w:t>аибольшая задолженность по заработной плате перед работниками сельского хозяйства сохранялась в Ставропольском крае</w:t>
      </w:r>
      <w:r w:rsidR="004B6A72">
        <w:rPr>
          <w:color w:val="000000" w:themeColor="text1"/>
          <w:szCs w:val="28"/>
        </w:rPr>
        <w:t>.</w:t>
      </w:r>
      <w:r w:rsidR="004B6A72" w:rsidRPr="004B6A72">
        <w:rPr>
          <w:color w:val="000000" w:themeColor="text1"/>
          <w:szCs w:val="28"/>
        </w:rPr>
        <w:t xml:space="preserve"> </w:t>
      </w:r>
      <w:r w:rsidR="004B6A72" w:rsidRPr="00E10AEB">
        <w:rPr>
          <w:color w:val="000000" w:themeColor="text1"/>
          <w:szCs w:val="28"/>
        </w:rPr>
        <w:t xml:space="preserve">На 1 октября 2022 года </w:t>
      </w:r>
      <w:r w:rsidR="004B6A72">
        <w:rPr>
          <w:color w:val="000000" w:themeColor="text1"/>
          <w:szCs w:val="28"/>
        </w:rPr>
        <w:t xml:space="preserve">она </w:t>
      </w:r>
      <w:r w:rsidR="004B6A72" w:rsidRPr="00E10AEB">
        <w:rPr>
          <w:color w:val="000000" w:themeColor="text1"/>
          <w:szCs w:val="28"/>
        </w:rPr>
        <w:t>состав</w:t>
      </w:r>
      <w:r w:rsidR="00876EAD">
        <w:rPr>
          <w:color w:val="000000" w:themeColor="text1"/>
          <w:szCs w:val="28"/>
        </w:rPr>
        <w:t>ля</w:t>
      </w:r>
      <w:r w:rsidR="004B6A72" w:rsidRPr="00E10AEB">
        <w:rPr>
          <w:color w:val="000000" w:themeColor="text1"/>
          <w:szCs w:val="28"/>
        </w:rPr>
        <w:t>ла 19,5 млн рублей</w:t>
      </w:r>
      <w:r w:rsidR="00740F0C" w:rsidRPr="00E10AEB">
        <w:rPr>
          <w:color w:val="000000" w:themeColor="text1"/>
          <w:szCs w:val="28"/>
        </w:rPr>
        <w:t xml:space="preserve">. </w:t>
      </w:r>
      <w:r w:rsidR="0076700D" w:rsidRPr="00E10AEB">
        <w:rPr>
          <w:color w:val="000000" w:themeColor="text1"/>
          <w:szCs w:val="28"/>
        </w:rPr>
        <w:t xml:space="preserve">В </w:t>
      </w:r>
      <w:r w:rsidR="00876EAD">
        <w:rPr>
          <w:color w:val="000000" w:themeColor="text1"/>
          <w:szCs w:val="28"/>
        </w:rPr>
        <w:t xml:space="preserve">связи с чем Председателем Профсоюза </w:t>
      </w:r>
      <w:r>
        <w:rPr>
          <w:color w:val="000000" w:themeColor="text1"/>
          <w:szCs w:val="28"/>
        </w:rPr>
        <w:t xml:space="preserve">было </w:t>
      </w:r>
      <w:r w:rsidR="0076700D" w:rsidRPr="00E10AEB">
        <w:rPr>
          <w:color w:val="000000" w:themeColor="text1"/>
          <w:szCs w:val="28"/>
        </w:rPr>
        <w:t xml:space="preserve">направлено обращение в адрес Губернатора Ставропольского края о необходимости принятия мер по устранению задолженности по заработной плате в организациях сельского хозяйства. На обращение </w:t>
      </w:r>
      <w:r w:rsidR="004B6A72">
        <w:rPr>
          <w:color w:val="000000" w:themeColor="text1"/>
          <w:szCs w:val="28"/>
        </w:rPr>
        <w:t xml:space="preserve">был </w:t>
      </w:r>
      <w:r w:rsidR="0076700D" w:rsidRPr="00E10AEB">
        <w:rPr>
          <w:color w:val="000000" w:themeColor="text1"/>
          <w:szCs w:val="28"/>
        </w:rPr>
        <w:t>получен</w:t>
      </w:r>
      <w:r w:rsidR="00740F0C" w:rsidRPr="00E10AEB">
        <w:rPr>
          <w:color w:val="000000" w:themeColor="text1"/>
          <w:szCs w:val="28"/>
        </w:rPr>
        <w:t xml:space="preserve"> ответ с </w:t>
      </w:r>
      <w:r w:rsidR="0076700D" w:rsidRPr="00E10AEB">
        <w:rPr>
          <w:color w:val="000000" w:themeColor="text1"/>
          <w:szCs w:val="28"/>
        </w:rPr>
        <w:t>разъяснени</w:t>
      </w:r>
      <w:r w:rsidR="00740F0C" w:rsidRPr="00E10AEB">
        <w:rPr>
          <w:color w:val="000000" w:themeColor="text1"/>
          <w:szCs w:val="28"/>
        </w:rPr>
        <w:t>ем</w:t>
      </w:r>
      <w:r w:rsidR="0076700D" w:rsidRPr="00E10AEB">
        <w:rPr>
          <w:color w:val="000000" w:themeColor="text1"/>
          <w:szCs w:val="28"/>
        </w:rPr>
        <w:t xml:space="preserve"> причин образования задолженности и </w:t>
      </w:r>
      <w:r w:rsidR="00740F0C" w:rsidRPr="00E10AEB">
        <w:rPr>
          <w:color w:val="000000" w:themeColor="text1"/>
          <w:szCs w:val="28"/>
        </w:rPr>
        <w:t>обозначением принимаемых мер</w:t>
      </w:r>
      <w:r w:rsidR="0076700D" w:rsidRPr="00E10AEB">
        <w:rPr>
          <w:color w:val="000000" w:themeColor="text1"/>
          <w:szCs w:val="28"/>
        </w:rPr>
        <w:t xml:space="preserve"> по исправлению ситуации</w:t>
      </w:r>
      <w:r w:rsidR="00193018">
        <w:rPr>
          <w:color w:val="000000" w:themeColor="text1"/>
          <w:szCs w:val="28"/>
        </w:rPr>
        <w:t xml:space="preserve"> в 2023 году</w:t>
      </w:r>
      <w:r w:rsidR="0076700D" w:rsidRPr="00E10AEB">
        <w:rPr>
          <w:color w:val="000000" w:themeColor="text1"/>
          <w:szCs w:val="28"/>
        </w:rPr>
        <w:t>.</w:t>
      </w:r>
    </w:p>
    <w:p w14:paraId="2F57D035" w14:textId="09E26E20" w:rsidR="00470F0E" w:rsidRPr="00E10AEB" w:rsidRDefault="00470F0E" w:rsidP="008053C6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>В производстве пищевых продуктов на 1 января 202</w:t>
      </w:r>
      <w:r w:rsidR="00073077" w:rsidRPr="00E10AEB">
        <w:rPr>
          <w:color w:val="000000" w:themeColor="text1"/>
          <w:szCs w:val="28"/>
        </w:rPr>
        <w:t>3</w:t>
      </w:r>
      <w:r w:rsidRPr="00E10AEB">
        <w:rPr>
          <w:color w:val="000000" w:themeColor="text1"/>
          <w:szCs w:val="28"/>
        </w:rPr>
        <w:t xml:space="preserve"> года задолженность по заработной плате </w:t>
      </w:r>
      <w:r w:rsidRPr="00E10AEB">
        <w:rPr>
          <w:rFonts w:eastAsiaTheme="minorHAnsi" w:cstheme="minorBidi"/>
          <w:color w:val="000000" w:themeColor="text1"/>
          <w:szCs w:val="28"/>
        </w:rPr>
        <w:t xml:space="preserve">составила </w:t>
      </w:r>
      <w:r w:rsidRPr="00E10AEB">
        <w:rPr>
          <w:rFonts w:eastAsiaTheme="minorHAnsi" w:cstheme="minorBidi"/>
          <w:bCs/>
          <w:color w:val="000000" w:themeColor="text1"/>
          <w:szCs w:val="28"/>
        </w:rPr>
        <w:t>1</w:t>
      </w:r>
      <w:r w:rsidR="001D08C4" w:rsidRPr="00E10AEB">
        <w:rPr>
          <w:rFonts w:eastAsiaTheme="minorHAnsi" w:cstheme="minorBidi"/>
          <w:bCs/>
          <w:color w:val="000000" w:themeColor="text1"/>
          <w:szCs w:val="28"/>
        </w:rPr>
        <w:t>7</w:t>
      </w:r>
      <w:r w:rsidRPr="00E10AEB">
        <w:rPr>
          <w:rFonts w:eastAsiaTheme="minorHAnsi" w:cstheme="minorBidi"/>
          <w:bCs/>
          <w:color w:val="000000" w:themeColor="text1"/>
          <w:szCs w:val="28"/>
        </w:rPr>
        <w:t>,4 млн рублей</w:t>
      </w:r>
      <w:r w:rsidR="004B6A72">
        <w:rPr>
          <w:rFonts w:eastAsiaTheme="minorHAnsi" w:cstheme="minorBidi"/>
          <w:bCs/>
          <w:color w:val="000000" w:themeColor="text1"/>
          <w:szCs w:val="28"/>
        </w:rPr>
        <w:t xml:space="preserve">, за год она </w:t>
      </w:r>
      <w:r w:rsidRPr="00E10AEB">
        <w:rPr>
          <w:color w:val="000000" w:themeColor="text1"/>
          <w:szCs w:val="28"/>
        </w:rPr>
        <w:t>уменьшилась</w:t>
      </w:r>
      <w:r w:rsidR="009108F0">
        <w:rPr>
          <w:color w:val="000000" w:themeColor="text1"/>
          <w:szCs w:val="28"/>
        </w:rPr>
        <w:t>, причем</w:t>
      </w:r>
      <w:r w:rsidR="004B6A72">
        <w:rPr>
          <w:color w:val="000000" w:themeColor="text1"/>
          <w:szCs w:val="28"/>
        </w:rPr>
        <w:t xml:space="preserve"> значительно – </w:t>
      </w:r>
      <w:r w:rsidRPr="00E10AEB">
        <w:rPr>
          <w:color w:val="000000" w:themeColor="text1"/>
          <w:szCs w:val="28"/>
        </w:rPr>
        <w:t xml:space="preserve">на </w:t>
      </w:r>
      <w:r w:rsidR="001D08C4" w:rsidRPr="00E10AEB">
        <w:rPr>
          <w:color w:val="000000" w:themeColor="text1"/>
          <w:szCs w:val="28"/>
        </w:rPr>
        <w:t>32,5</w:t>
      </w:r>
      <w:r w:rsidRPr="00E10AEB">
        <w:rPr>
          <w:color w:val="000000" w:themeColor="text1"/>
          <w:szCs w:val="28"/>
        </w:rPr>
        <w:t xml:space="preserve"> мл</w:t>
      </w:r>
      <w:r w:rsidR="004B6A72">
        <w:rPr>
          <w:color w:val="000000" w:themeColor="text1"/>
          <w:szCs w:val="28"/>
        </w:rPr>
        <w:t>н</w:t>
      </w:r>
      <w:r w:rsidRPr="00E10AEB">
        <w:rPr>
          <w:color w:val="000000" w:themeColor="text1"/>
          <w:szCs w:val="28"/>
        </w:rPr>
        <w:t xml:space="preserve"> рублей </w:t>
      </w:r>
      <w:r w:rsidRPr="00E10AEB">
        <w:rPr>
          <w:rFonts w:eastAsiaTheme="minorHAnsi" w:cstheme="minorBidi"/>
          <w:color w:val="000000" w:themeColor="text1"/>
          <w:szCs w:val="28"/>
        </w:rPr>
        <w:t>(</w:t>
      </w:r>
      <w:r w:rsidR="001D08C4" w:rsidRPr="00E10AEB">
        <w:rPr>
          <w:rFonts w:eastAsiaTheme="minorHAnsi" w:cstheme="minorBidi"/>
          <w:color w:val="000000" w:themeColor="text1"/>
          <w:szCs w:val="28"/>
        </w:rPr>
        <w:t xml:space="preserve">или </w:t>
      </w:r>
      <w:r w:rsidRPr="00E10AEB">
        <w:rPr>
          <w:rFonts w:eastAsiaTheme="minorHAnsi" w:cstheme="minorBidi"/>
          <w:color w:val="000000" w:themeColor="text1"/>
          <w:szCs w:val="28"/>
        </w:rPr>
        <w:t xml:space="preserve">на </w:t>
      </w:r>
      <w:r w:rsidR="001D08C4" w:rsidRPr="00E10AEB">
        <w:rPr>
          <w:rFonts w:eastAsiaTheme="minorHAnsi" w:cstheme="minorBidi"/>
          <w:color w:val="000000" w:themeColor="text1"/>
          <w:szCs w:val="28"/>
        </w:rPr>
        <w:t>65,1</w:t>
      </w:r>
      <w:r w:rsidRPr="00E10AEB">
        <w:rPr>
          <w:rFonts w:eastAsiaTheme="minorHAnsi" w:cstheme="minorBidi"/>
          <w:color w:val="000000" w:themeColor="text1"/>
          <w:szCs w:val="28"/>
        </w:rPr>
        <w:t>%).</w:t>
      </w:r>
      <w:r w:rsidRPr="00E10AEB">
        <w:rPr>
          <w:color w:val="000000" w:themeColor="text1"/>
          <w:szCs w:val="28"/>
        </w:rPr>
        <w:t xml:space="preserve"> Удельный вес просроченной задолженности перед работниками </w:t>
      </w:r>
      <w:r w:rsidR="004B6A72">
        <w:rPr>
          <w:color w:val="000000" w:themeColor="text1"/>
          <w:szCs w:val="28"/>
        </w:rPr>
        <w:t xml:space="preserve">в </w:t>
      </w:r>
      <w:r w:rsidRPr="00E10AEB">
        <w:rPr>
          <w:color w:val="000000" w:themeColor="text1"/>
          <w:szCs w:val="28"/>
        </w:rPr>
        <w:t>пищев</w:t>
      </w:r>
      <w:r w:rsidR="004B6A72">
        <w:rPr>
          <w:color w:val="000000" w:themeColor="text1"/>
          <w:szCs w:val="28"/>
        </w:rPr>
        <w:t>ой отрасли</w:t>
      </w:r>
      <w:r w:rsidR="004B6A72" w:rsidRPr="004B6A72">
        <w:rPr>
          <w:color w:val="000000" w:themeColor="text1"/>
          <w:szCs w:val="28"/>
        </w:rPr>
        <w:t xml:space="preserve"> </w:t>
      </w:r>
      <w:r w:rsidR="004B6A72" w:rsidRPr="00E10AEB">
        <w:rPr>
          <w:color w:val="000000" w:themeColor="text1"/>
          <w:szCs w:val="28"/>
        </w:rPr>
        <w:t>составил</w:t>
      </w:r>
      <w:r w:rsidRPr="00E10AEB">
        <w:rPr>
          <w:color w:val="000000" w:themeColor="text1"/>
          <w:szCs w:val="28"/>
        </w:rPr>
        <w:t xml:space="preserve"> в общем объеме долгов по зарплате </w:t>
      </w:r>
      <w:r w:rsidR="001D08C4" w:rsidRPr="00E10AEB">
        <w:rPr>
          <w:color w:val="000000" w:themeColor="text1"/>
          <w:szCs w:val="28"/>
        </w:rPr>
        <w:t>2,</w:t>
      </w:r>
      <w:r w:rsidRPr="00E10AEB">
        <w:rPr>
          <w:color w:val="000000" w:themeColor="text1"/>
          <w:szCs w:val="28"/>
        </w:rPr>
        <w:t>7%.</w:t>
      </w:r>
    </w:p>
    <w:p w14:paraId="389015E6" w14:textId="2F603BC0" w:rsidR="00470F0E" w:rsidRPr="00E10AEB" w:rsidRDefault="009108F0" w:rsidP="008053C6">
      <w:pPr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</w:t>
      </w:r>
      <w:r w:rsidR="00470F0E" w:rsidRPr="00E10AEB">
        <w:rPr>
          <w:color w:val="000000" w:themeColor="text1"/>
          <w:szCs w:val="28"/>
        </w:rPr>
        <w:t>з общей суммы просроченной задолженности по заработной плате задолженность уволенным из организаций в 20</w:t>
      </w:r>
      <w:r w:rsidR="00874389" w:rsidRPr="00E10AEB">
        <w:rPr>
          <w:color w:val="000000" w:themeColor="text1"/>
          <w:szCs w:val="28"/>
        </w:rPr>
        <w:t>21</w:t>
      </w:r>
      <w:r w:rsidR="00470F0E" w:rsidRPr="00E10AEB">
        <w:rPr>
          <w:color w:val="000000" w:themeColor="text1"/>
          <w:szCs w:val="28"/>
        </w:rPr>
        <w:t xml:space="preserve"> году и ранее составляет </w:t>
      </w:r>
      <w:r w:rsidR="004B6A72">
        <w:rPr>
          <w:color w:val="000000" w:themeColor="text1"/>
          <w:szCs w:val="28"/>
        </w:rPr>
        <w:t xml:space="preserve">в </w:t>
      </w:r>
      <w:r w:rsidR="004B6A72" w:rsidRPr="00E10AEB">
        <w:rPr>
          <w:color w:val="000000" w:themeColor="text1"/>
          <w:szCs w:val="28"/>
        </w:rPr>
        <w:t xml:space="preserve">сельском хозяйстве, охоте и предоставлении услуг в этих областях </w:t>
      </w:r>
      <w:r w:rsidR="00874389" w:rsidRPr="00E10AEB">
        <w:rPr>
          <w:color w:val="000000" w:themeColor="text1"/>
          <w:szCs w:val="28"/>
        </w:rPr>
        <w:t>20,8</w:t>
      </w:r>
      <w:r w:rsidR="00470F0E" w:rsidRPr="00E10AEB">
        <w:rPr>
          <w:color w:val="000000" w:themeColor="text1"/>
          <w:szCs w:val="28"/>
        </w:rPr>
        <w:t xml:space="preserve"> млн рублей </w:t>
      </w:r>
      <w:r w:rsidR="004B6A72">
        <w:rPr>
          <w:color w:val="000000" w:themeColor="text1"/>
          <w:szCs w:val="28"/>
        </w:rPr>
        <w:t>(</w:t>
      </w:r>
      <w:r w:rsidR="00470F0E" w:rsidRPr="00E10AEB">
        <w:rPr>
          <w:color w:val="000000" w:themeColor="text1"/>
          <w:szCs w:val="28"/>
        </w:rPr>
        <w:t>или 4</w:t>
      </w:r>
      <w:r w:rsidR="00874389" w:rsidRPr="00E10AEB">
        <w:rPr>
          <w:color w:val="000000" w:themeColor="text1"/>
          <w:szCs w:val="28"/>
        </w:rPr>
        <w:t>6,6</w:t>
      </w:r>
      <w:r w:rsidR="006F3D08">
        <w:rPr>
          <w:color w:val="000000" w:themeColor="text1"/>
          <w:szCs w:val="28"/>
        </w:rPr>
        <w:t>% к общему объему задолженности</w:t>
      </w:r>
      <w:r w:rsidR="00A65C89">
        <w:rPr>
          <w:color w:val="000000" w:themeColor="text1"/>
          <w:szCs w:val="28"/>
        </w:rPr>
        <w:t xml:space="preserve"> в сельском хозяйстве</w:t>
      </w:r>
      <w:r w:rsidR="004B6A72">
        <w:rPr>
          <w:color w:val="000000" w:themeColor="text1"/>
          <w:szCs w:val="28"/>
        </w:rPr>
        <w:t>)</w:t>
      </w:r>
      <w:r w:rsidR="006F3D08">
        <w:rPr>
          <w:color w:val="000000" w:themeColor="text1"/>
          <w:szCs w:val="28"/>
        </w:rPr>
        <w:t>.</w:t>
      </w:r>
      <w:r w:rsidR="00470F0E" w:rsidRPr="00E10AEB">
        <w:rPr>
          <w:color w:val="000000" w:themeColor="text1"/>
          <w:szCs w:val="28"/>
        </w:rPr>
        <w:t xml:space="preserve"> </w:t>
      </w:r>
      <w:r w:rsidR="006F3D08">
        <w:rPr>
          <w:color w:val="000000" w:themeColor="text1"/>
          <w:szCs w:val="28"/>
        </w:rPr>
        <w:t>В</w:t>
      </w:r>
      <w:r w:rsidR="00470F0E" w:rsidRPr="00E10AEB">
        <w:rPr>
          <w:color w:val="000000" w:themeColor="text1"/>
          <w:szCs w:val="28"/>
        </w:rPr>
        <w:t xml:space="preserve"> производстве пищевых продуктов </w:t>
      </w:r>
      <w:r w:rsidR="006F3D08">
        <w:rPr>
          <w:color w:val="000000" w:themeColor="text1"/>
          <w:szCs w:val="28"/>
        </w:rPr>
        <w:t>вся</w:t>
      </w:r>
      <w:r w:rsidR="00874389" w:rsidRPr="00E10AEB">
        <w:rPr>
          <w:color w:val="000000" w:themeColor="text1"/>
          <w:szCs w:val="28"/>
        </w:rPr>
        <w:t xml:space="preserve"> задолженност</w:t>
      </w:r>
      <w:r w:rsidR="004B6A72">
        <w:rPr>
          <w:color w:val="000000" w:themeColor="text1"/>
          <w:szCs w:val="28"/>
        </w:rPr>
        <w:t>ь</w:t>
      </w:r>
      <w:r w:rsidR="00874389" w:rsidRPr="00E10AEB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сложилась</w:t>
      </w:r>
      <w:r w:rsidR="006F3D08">
        <w:rPr>
          <w:color w:val="000000" w:themeColor="text1"/>
          <w:szCs w:val="28"/>
        </w:rPr>
        <w:t xml:space="preserve"> </w:t>
      </w:r>
      <w:r w:rsidR="00874389" w:rsidRPr="00E10AEB">
        <w:rPr>
          <w:color w:val="000000" w:themeColor="text1"/>
          <w:szCs w:val="28"/>
        </w:rPr>
        <w:t>перед уволенным</w:t>
      </w:r>
      <w:r w:rsidR="006F3D08">
        <w:rPr>
          <w:color w:val="000000" w:themeColor="text1"/>
          <w:szCs w:val="28"/>
        </w:rPr>
        <w:t>и</w:t>
      </w:r>
      <w:r w:rsidR="00874389" w:rsidRPr="00E10AEB">
        <w:rPr>
          <w:color w:val="000000" w:themeColor="text1"/>
          <w:szCs w:val="28"/>
        </w:rPr>
        <w:t xml:space="preserve"> из организаций</w:t>
      </w:r>
      <w:r w:rsidR="00470F0E" w:rsidRPr="00E10AEB">
        <w:rPr>
          <w:color w:val="000000" w:themeColor="text1"/>
          <w:szCs w:val="28"/>
        </w:rPr>
        <w:t>.</w:t>
      </w:r>
    </w:p>
    <w:p w14:paraId="0AA4F5C5" w14:textId="4067B2B7" w:rsidR="00470F0E" w:rsidRPr="00E10AEB" w:rsidRDefault="00470F0E" w:rsidP="008053C6">
      <w:pPr>
        <w:spacing w:line="276" w:lineRule="auto"/>
        <w:ind w:firstLine="709"/>
        <w:jc w:val="both"/>
        <w:rPr>
          <w:color w:val="000000" w:themeColor="text1"/>
          <w:szCs w:val="28"/>
          <w:shd w:val="clear" w:color="auto" w:fill="FFFFFF"/>
        </w:rPr>
      </w:pPr>
      <w:r w:rsidRPr="00E10AEB">
        <w:rPr>
          <w:color w:val="000000" w:themeColor="text1"/>
          <w:szCs w:val="28"/>
        </w:rPr>
        <w:t xml:space="preserve">Как наглядный пример, можно привести </w:t>
      </w:r>
      <w:r w:rsidR="009108F0">
        <w:rPr>
          <w:color w:val="000000" w:themeColor="text1"/>
          <w:szCs w:val="28"/>
        </w:rPr>
        <w:t>ярославское</w:t>
      </w:r>
      <w:r w:rsidRPr="00E10AEB">
        <w:rPr>
          <w:color w:val="000000" w:themeColor="text1"/>
          <w:szCs w:val="28"/>
        </w:rPr>
        <w:t xml:space="preserve"> ООО «Русьхлеб».</w:t>
      </w:r>
      <w:r w:rsidR="009108F0">
        <w:rPr>
          <w:color w:val="000000" w:themeColor="text1"/>
          <w:szCs w:val="28"/>
        </w:rPr>
        <w:br/>
      </w:r>
      <w:r w:rsidRPr="00E10AEB">
        <w:rPr>
          <w:color w:val="000000" w:themeColor="text1"/>
          <w:szCs w:val="28"/>
          <w:shd w:val="clear" w:color="auto" w:fill="FFFFFF"/>
        </w:rPr>
        <w:t>В марте 2016 г</w:t>
      </w:r>
      <w:r w:rsidR="00A83ADE" w:rsidRPr="00E10AEB">
        <w:rPr>
          <w:color w:val="000000" w:themeColor="text1"/>
          <w:szCs w:val="28"/>
          <w:shd w:val="clear" w:color="auto" w:fill="FFFFFF"/>
        </w:rPr>
        <w:t>ода предприятие</w:t>
      </w:r>
      <w:r w:rsidRPr="00E10AEB">
        <w:rPr>
          <w:color w:val="000000" w:themeColor="text1"/>
          <w:szCs w:val="28"/>
          <w:shd w:val="clear" w:color="auto" w:fill="FFFFFF"/>
        </w:rPr>
        <w:t xml:space="preserve"> признали банкротом</w:t>
      </w:r>
      <w:r w:rsidR="00C15446" w:rsidRPr="00E10AEB">
        <w:rPr>
          <w:color w:val="000000" w:themeColor="text1"/>
          <w:szCs w:val="28"/>
          <w:shd w:val="clear" w:color="auto" w:fill="FFFFFF"/>
        </w:rPr>
        <w:t>, в конце 2022 года конкурсное производство завершено, а</w:t>
      </w:r>
      <w:r w:rsidRPr="00E10AEB">
        <w:rPr>
          <w:color w:val="000000" w:themeColor="text1"/>
          <w:szCs w:val="28"/>
          <w:shd w:val="clear" w:color="auto" w:fill="FFFFFF"/>
        </w:rPr>
        <w:t xml:space="preserve"> </w:t>
      </w:r>
      <w:r w:rsidR="009108F0" w:rsidRPr="00E10AEB">
        <w:rPr>
          <w:color w:val="000000" w:themeColor="text1"/>
          <w:szCs w:val="28"/>
          <w:shd w:val="clear" w:color="auto" w:fill="FFFFFF"/>
        </w:rPr>
        <w:t xml:space="preserve">долги </w:t>
      </w:r>
      <w:r w:rsidRPr="00E10AEB">
        <w:rPr>
          <w:color w:val="000000" w:themeColor="text1"/>
          <w:szCs w:val="28"/>
          <w:shd w:val="clear" w:color="auto" w:fill="FFFFFF"/>
        </w:rPr>
        <w:t>перед коллективом остались на общую сумму более</w:t>
      </w:r>
      <w:r w:rsidR="00C15446" w:rsidRPr="00E10AEB">
        <w:rPr>
          <w:color w:val="000000" w:themeColor="text1"/>
          <w:szCs w:val="28"/>
          <w:shd w:val="clear" w:color="auto" w:fill="FFFFFF"/>
        </w:rPr>
        <w:t xml:space="preserve"> </w:t>
      </w:r>
      <w:r w:rsidRPr="006F3D08">
        <w:rPr>
          <w:color w:val="000000" w:themeColor="text1"/>
          <w:szCs w:val="28"/>
          <w:shd w:val="clear" w:color="auto" w:fill="FFFFFF"/>
        </w:rPr>
        <w:t>5</w:t>
      </w:r>
      <w:r w:rsidRPr="006F3D08">
        <w:rPr>
          <w:bCs/>
          <w:color w:val="000000" w:themeColor="text1"/>
          <w:szCs w:val="28"/>
          <w:bdr w:val="none" w:sz="0" w:space="0" w:color="auto" w:frame="1"/>
          <w:shd w:val="clear" w:color="auto" w:fill="FFFFFF"/>
        </w:rPr>
        <w:t>0</w:t>
      </w:r>
      <w:r w:rsidRPr="00E10AEB">
        <w:rPr>
          <w:b/>
          <w:bCs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r w:rsidRPr="00E10AEB">
        <w:rPr>
          <w:bCs/>
          <w:color w:val="000000" w:themeColor="text1"/>
          <w:szCs w:val="28"/>
          <w:bdr w:val="none" w:sz="0" w:space="0" w:color="auto" w:frame="1"/>
          <w:shd w:val="clear" w:color="auto" w:fill="FFFFFF"/>
        </w:rPr>
        <w:t>млн</w:t>
      </w:r>
      <w:r w:rsidR="00C15446" w:rsidRPr="00E10AEB">
        <w:rPr>
          <w:bCs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r w:rsidRPr="00E10AEB">
        <w:rPr>
          <w:bCs/>
          <w:color w:val="000000" w:themeColor="text1"/>
          <w:szCs w:val="28"/>
          <w:bdr w:val="none" w:sz="0" w:space="0" w:color="auto" w:frame="1"/>
          <w:shd w:val="clear" w:color="auto" w:fill="FFFFFF"/>
        </w:rPr>
        <w:t>рублей</w:t>
      </w:r>
      <w:r w:rsidR="004B6A72">
        <w:rPr>
          <w:bCs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r w:rsidR="009108F0">
        <w:rPr>
          <w:bCs/>
          <w:color w:val="000000" w:themeColor="text1"/>
          <w:szCs w:val="28"/>
          <w:bdr w:val="none" w:sz="0" w:space="0" w:color="auto" w:frame="1"/>
          <w:shd w:val="clear" w:color="auto" w:fill="FFFFFF"/>
        </w:rPr>
        <w:t>и они</w:t>
      </w:r>
      <w:r w:rsidR="004B6A72">
        <w:rPr>
          <w:bCs/>
          <w:color w:val="000000" w:themeColor="text1"/>
          <w:szCs w:val="28"/>
          <w:bdr w:val="none" w:sz="0" w:space="0" w:color="auto" w:frame="1"/>
          <w:shd w:val="clear" w:color="auto" w:fill="FFFFFF"/>
        </w:rPr>
        <w:t xml:space="preserve"> </w:t>
      </w:r>
      <w:r w:rsidR="004B6A72">
        <w:rPr>
          <w:color w:val="000000" w:themeColor="text1"/>
          <w:szCs w:val="28"/>
          <w:shd w:val="clear" w:color="auto" w:fill="FFFFFF"/>
        </w:rPr>
        <w:t>не выплачены до сих пор.</w:t>
      </w:r>
    </w:p>
    <w:p w14:paraId="31252A23" w14:textId="4A0C18DD" w:rsidR="0025485D" w:rsidRPr="00E10AEB" w:rsidRDefault="0025485D" w:rsidP="008053C6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>Профсоюз разделяет позицию</w:t>
      </w:r>
      <w:r w:rsidR="00AF6954">
        <w:rPr>
          <w:color w:val="000000" w:themeColor="text1"/>
          <w:szCs w:val="28"/>
        </w:rPr>
        <w:t>, многократно озвученную</w:t>
      </w:r>
      <w:r w:rsidRPr="00E10AEB">
        <w:rPr>
          <w:color w:val="000000" w:themeColor="text1"/>
          <w:szCs w:val="28"/>
        </w:rPr>
        <w:t xml:space="preserve"> профсоюзной сторон</w:t>
      </w:r>
      <w:r w:rsidR="00AF6954">
        <w:rPr>
          <w:color w:val="000000" w:themeColor="text1"/>
          <w:szCs w:val="28"/>
        </w:rPr>
        <w:t>ой</w:t>
      </w:r>
      <w:r w:rsidRPr="00E10AEB">
        <w:rPr>
          <w:color w:val="000000" w:themeColor="text1"/>
          <w:szCs w:val="28"/>
        </w:rPr>
        <w:t xml:space="preserve"> РТК, что Правительством Российской Федерации должен быть создан </w:t>
      </w:r>
      <w:r w:rsidRPr="00E10AEB">
        <w:rPr>
          <w:color w:val="000000" w:themeColor="text1"/>
          <w:szCs w:val="28"/>
        </w:rPr>
        <w:lastRenderedPageBreak/>
        <w:t>специальный гарантийный фонд, обеспечивающий погашение задолженности по заработной плате и выплату заработной платы работникам на случай неплатежеспособности или банкротства предприятия.</w:t>
      </w:r>
    </w:p>
    <w:p w14:paraId="288F291B" w14:textId="61795AFB" w:rsidR="00220C11" w:rsidRDefault="007E3699" w:rsidP="008053C6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Профсоюзные организации </w:t>
      </w:r>
      <w:r w:rsidR="008E4F1D">
        <w:rPr>
          <w:color w:val="000000" w:themeColor="text1"/>
          <w:szCs w:val="28"/>
        </w:rPr>
        <w:t xml:space="preserve">участвуют в </w:t>
      </w:r>
      <w:r w:rsidR="005F4E1C">
        <w:rPr>
          <w:color w:val="000000" w:themeColor="text1"/>
          <w:szCs w:val="28"/>
        </w:rPr>
        <w:t>рассмотрени</w:t>
      </w:r>
      <w:r w:rsidR="008E4F1D">
        <w:rPr>
          <w:color w:val="000000" w:themeColor="text1"/>
          <w:szCs w:val="28"/>
        </w:rPr>
        <w:t>и</w:t>
      </w:r>
      <w:r w:rsidR="005F4E1C">
        <w:rPr>
          <w:color w:val="000000" w:themeColor="text1"/>
          <w:szCs w:val="28"/>
        </w:rPr>
        <w:t xml:space="preserve"> </w:t>
      </w:r>
      <w:r w:rsidR="005F4E1C" w:rsidRPr="005F4E1C">
        <w:rPr>
          <w:color w:val="000000" w:themeColor="text1"/>
          <w:szCs w:val="28"/>
        </w:rPr>
        <w:t>трудов</w:t>
      </w:r>
      <w:r w:rsidR="005F4E1C">
        <w:rPr>
          <w:color w:val="000000" w:themeColor="text1"/>
          <w:szCs w:val="28"/>
        </w:rPr>
        <w:t>ых</w:t>
      </w:r>
      <w:r w:rsidR="005F4E1C" w:rsidRPr="005F4E1C">
        <w:rPr>
          <w:color w:val="000000" w:themeColor="text1"/>
          <w:szCs w:val="28"/>
        </w:rPr>
        <w:t xml:space="preserve"> спор</w:t>
      </w:r>
      <w:r w:rsidR="005F4E1C">
        <w:rPr>
          <w:color w:val="000000" w:themeColor="text1"/>
          <w:szCs w:val="28"/>
        </w:rPr>
        <w:t>ов</w:t>
      </w:r>
      <w:r w:rsidR="005F4E1C" w:rsidRPr="005F4E1C">
        <w:rPr>
          <w:color w:val="000000" w:themeColor="text1"/>
          <w:szCs w:val="28"/>
        </w:rPr>
        <w:t xml:space="preserve"> по вопросам выплаты заработной платы</w:t>
      </w:r>
      <w:r w:rsidR="005F4E1C">
        <w:rPr>
          <w:color w:val="000000" w:themeColor="text1"/>
          <w:szCs w:val="28"/>
        </w:rPr>
        <w:t xml:space="preserve">. Так, </w:t>
      </w:r>
      <w:r w:rsidR="00220C11">
        <w:rPr>
          <w:color w:val="000000" w:themeColor="text1"/>
          <w:szCs w:val="28"/>
        </w:rPr>
        <w:t>Межрегиональной организацией Республики Крым и г. Севастополь р</w:t>
      </w:r>
      <w:r w:rsidR="00220C11" w:rsidRPr="00220C11">
        <w:rPr>
          <w:color w:val="000000" w:themeColor="text1"/>
          <w:szCs w:val="28"/>
        </w:rPr>
        <w:t xml:space="preserve">ассмотрен трудовой спор по вопросам </w:t>
      </w:r>
      <w:r w:rsidR="005F4E1C">
        <w:rPr>
          <w:color w:val="000000" w:themeColor="text1"/>
          <w:szCs w:val="28"/>
        </w:rPr>
        <w:t xml:space="preserve">задолженности по </w:t>
      </w:r>
      <w:r w:rsidR="00220C11" w:rsidRPr="00220C11">
        <w:rPr>
          <w:color w:val="000000" w:themeColor="text1"/>
          <w:szCs w:val="28"/>
        </w:rPr>
        <w:t>заработной плат</w:t>
      </w:r>
      <w:r w:rsidR="005F4E1C">
        <w:rPr>
          <w:color w:val="000000" w:themeColor="text1"/>
          <w:szCs w:val="28"/>
        </w:rPr>
        <w:t>е</w:t>
      </w:r>
      <w:r w:rsidR="00220C11" w:rsidRPr="00220C11">
        <w:rPr>
          <w:color w:val="000000" w:themeColor="text1"/>
          <w:szCs w:val="28"/>
        </w:rPr>
        <w:t xml:space="preserve"> и проведению внеплановой аттестации работников АНО «Севастопольский центр сельхозкомпетенции». Проведены встречи с заявителем и работодателем, даны разъяснения и рекомендации: по погашению задолженности по заработной плате; о конкретных шагах и мероприятиях проведения аттестации работников; </w:t>
      </w:r>
      <w:r w:rsidR="005F4E1C">
        <w:rPr>
          <w:color w:val="000000" w:themeColor="text1"/>
          <w:szCs w:val="28"/>
        </w:rPr>
        <w:t>по</w:t>
      </w:r>
      <w:r w:rsidR="00220C11" w:rsidRPr="00220C11">
        <w:rPr>
          <w:color w:val="000000" w:themeColor="text1"/>
          <w:szCs w:val="28"/>
        </w:rPr>
        <w:t xml:space="preserve"> подаче исков в органы прокуратуры по факт</w:t>
      </w:r>
      <w:r w:rsidR="005F4E1C">
        <w:rPr>
          <w:color w:val="000000" w:themeColor="text1"/>
          <w:szCs w:val="28"/>
        </w:rPr>
        <w:t>ам</w:t>
      </w:r>
      <w:r w:rsidR="00220C11" w:rsidRPr="00220C11">
        <w:rPr>
          <w:color w:val="000000" w:themeColor="text1"/>
          <w:szCs w:val="28"/>
        </w:rPr>
        <w:t>, повлекш</w:t>
      </w:r>
      <w:r w:rsidR="005F4E1C">
        <w:rPr>
          <w:color w:val="000000" w:themeColor="text1"/>
          <w:szCs w:val="28"/>
        </w:rPr>
        <w:t>им</w:t>
      </w:r>
      <w:r w:rsidR="00220C11" w:rsidRPr="00220C11">
        <w:rPr>
          <w:color w:val="000000" w:themeColor="text1"/>
          <w:szCs w:val="28"/>
        </w:rPr>
        <w:t xml:space="preserve"> за собой сбой работы финансово-экономической деятельности организации.</w:t>
      </w:r>
    </w:p>
    <w:p w14:paraId="5886204F" w14:textId="77777777" w:rsidR="00815454" w:rsidRDefault="00A94290" w:rsidP="008053C6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>Центральный комитет Профсоюза поставил перед профсоюзными организациями всех уровней задачу участвовать в совершенствовании систем оплаты труда в интересах работников АПК, государственной ветеринарной службы, научных организаций аграрного профиля в целях обеспечения повышения уровня реального содержания заработной платы.</w:t>
      </w:r>
    </w:p>
    <w:p w14:paraId="7F554EB3" w14:textId="42A0BC01" w:rsidR="00A94290" w:rsidRPr="00E10AEB" w:rsidRDefault="00A94290" w:rsidP="00F60556">
      <w:pPr>
        <w:shd w:val="clear" w:color="auto" w:fill="FFFFFF"/>
        <w:spacing w:line="276" w:lineRule="auto"/>
        <w:ind w:firstLine="709"/>
        <w:jc w:val="both"/>
        <w:rPr>
          <w:bCs/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 xml:space="preserve">Для реализации этих задач </w:t>
      </w:r>
      <w:r w:rsidR="00815454">
        <w:rPr>
          <w:color w:val="000000" w:themeColor="text1"/>
          <w:szCs w:val="28"/>
        </w:rPr>
        <w:t xml:space="preserve">на федеральном уровне </w:t>
      </w:r>
      <w:r w:rsidRPr="00E10AEB">
        <w:rPr>
          <w:bCs/>
          <w:color w:val="000000" w:themeColor="text1"/>
          <w:szCs w:val="28"/>
        </w:rPr>
        <w:t>Профсоюз представлен в общественных советах при Минтруд</w:t>
      </w:r>
      <w:r w:rsidR="00EA3D71">
        <w:rPr>
          <w:bCs/>
          <w:color w:val="000000" w:themeColor="text1"/>
          <w:szCs w:val="28"/>
        </w:rPr>
        <w:t>е</w:t>
      </w:r>
      <w:r w:rsidRPr="00E10AEB">
        <w:rPr>
          <w:bCs/>
          <w:color w:val="000000" w:themeColor="text1"/>
          <w:szCs w:val="28"/>
        </w:rPr>
        <w:t xml:space="preserve"> России, </w:t>
      </w:r>
      <w:r w:rsidR="00F60556">
        <w:rPr>
          <w:bCs/>
          <w:color w:val="000000" w:themeColor="text1"/>
          <w:szCs w:val="28"/>
        </w:rPr>
        <w:t xml:space="preserve">в межведомственной рабочей группе, а также </w:t>
      </w:r>
      <w:r w:rsidRPr="00E10AEB">
        <w:rPr>
          <w:bCs/>
          <w:color w:val="000000" w:themeColor="text1"/>
          <w:szCs w:val="28"/>
        </w:rPr>
        <w:t>в рабочей группе Минобрнауки России по совершенствованию оплаты труда работников подведомственных научных организаций</w:t>
      </w:r>
      <w:r w:rsidR="00F60556">
        <w:rPr>
          <w:bCs/>
          <w:color w:val="000000" w:themeColor="text1"/>
          <w:szCs w:val="28"/>
        </w:rPr>
        <w:t>. В этой группе</w:t>
      </w:r>
      <w:r w:rsidR="00815454">
        <w:rPr>
          <w:bCs/>
          <w:color w:val="000000" w:themeColor="text1"/>
          <w:szCs w:val="28"/>
        </w:rPr>
        <w:t>,</w:t>
      </w:r>
      <w:r w:rsidRPr="00E10AEB">
        <w:rPr>
          <w:bCs/>
          <w:color w:val="000000" w:themeColor="text1"/>
          <w:szCs w:val="28"/>
        </w:rPr>
        <w:t xml:space="preserve"> </w:t>
      </w:r>
      <w:r w:rsidR="00815454">
        <w:rPr>
          <w:bCs/>
          <w:color w:val="000000" w:themeColor="text1"/>
          <w:szCs w:val="28"/>
        </w:rPr>
        <w:t xml:space="preserve">в частности, </w:t>
      </w:r>
      <w:r w:rsidRPr="00E10AEB">
        <w:rPr>
          <w:bCs/>
          <w:color w:val="000000" w:themeColor="text1"/>
          <w:szCs w:val="28"/>
        </w:rPr>
        <w:t xml:space="preserve">был рассмотрен проект </w:t>
      </w:r>
      <w:r w:rsidR="001D7F70" w:rsidRPr="001D7F70">
        <w:rPr>
          <w:bCs/>
          <w:i/>
          <w:color w:val="000000" w:themeColor="text1"/>
          <w:szCs w:val="28"/>
        </w:rPr>
        <w:t xml:space="preserve">Требований </w:t>
      </w:r>
      <w:r w:rsidRPr="001D7F70">
        <w:rPr>
          <w:bCs/>
          <w:i/>
          <w:color w:val="000000" w:themeColor="text1"/>
          <w:szCs w:val="28"/>
        </w:rPr>
        <w:t>к отраслевой системе оплаты труда работников сферы научных исследований и разработок пилотных учреждений</w:t>
      </w:r>
      <w:r w:rsidR="00F60556">
        <w:rPr>
          <w:bCs/>
          <w:color w:val="000000" w:themeColor="text1"/>
          <w:szCs w:val="28"/>
        </w:rPr>
        <w:t xml:space="preserve">, разработанных в соответствии с </w:t>
      </w:r>
      <w:r w:rsidR="00F60556" w:rsidRPr="00F60556">
        <w:rPr>
          <w:bCs/>
          <w:color w:val="000000" w:themeColor="text1"/>
          <w:szCs w:val="28"/>
        </w:rPr>
        <w:t>пункт</w:t>
      </w:r>
      <w:r w:rsidR="00F60556">
        <w:rPr>
          <w:bCs/>
          <w:color w:val="000000" w:themeColor="text1"/>
          <w:szCs w:val="28"/>
        </w:rPr>
        <w:t>ом</w:t>
      </w:r>
      <w:r w:rsidR="00F60556" w:rsidRPr="00F60556">
        <w:rPr>
          <w:bCs/>
          <w:color w:val="000000" w:themeColor="text1"/>
          <w:szCs w:val="28"/>
        </w:rPr>
        <w:t xml:space="preserve"> 13 протокола Правительства Российской Федерации </w:t>
      </w:r>
      <w:r w:rsidR="00F60556">
        <w:rPr>
          <w:bCs/>
          <w:color w:val="000000" w:themeColor="text1"/>
          <w:szCs w:val="28"/>
        </w:rPr>
        <w:t>(</w:t>
      </w:r>
      <w:r w:rsidR="00F60556" w:rsidRPr="00F60556">
        <w:rPr>
          <w:bCs/>
          <w:color w:val="000000" w:themeColor="text1"/>
          <w:szCs w:val="28"/>
        </w:rPr>
        <w:t>от 24.09.2021 № ТГ-П8-105пр)</w:t>
      </w:r>
      <w:r w:rsidR="00F60556">
        <w:rPr>
          <w:bCs/>
          <w:color w:val="000000" w:themeColor="text1"/>
          <w:szCs w:val="28"/>
        </w:rPr>
        <w:t>.</w:t>
      </w:r>
    </w:p>
    <w:p w14:paraId="06B9165A" w14:textId="6826457B" w:rsidR="00A94290" w:rsidRPr="00E10AEB" w:rsidRDefault="002C0C2C" w:rsidP="008053C6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>В 2022 году продолжилась работа</w:t>
      </w:r>
      <w:r w:rsidRPr="00E10AEB">
        <w:rPr>
          <w:i/>
          <w:iCs/>
          <w:color w:val="000000" w:themeColor="text1"/>
          <w:szCs w:val="28"/>
        </w:rPr>
        <w:t xml:space="preserve"> </w:t>
      </w:r>
      <w:r w:rsidR="00A94290" w:rsidRPr="00E10AEB">
        <w:rPr>
          <w:bCs/>
          <w:color w:val="000000" w:themeColor="text1"/>
          <w:szCs w:val="28"/>
        </w:rPr>
        <w:t xml:space="preserve">в межведомственной рабочей группе по подготовке проекта </w:t>
      </w:r>
      <w:r w:rsidR="00A94290" w:rsidRPr="005A06F5">
        <w:rPr>
          <w:bCs/>
          <w:i/>
          <w:color w:val="000000" w:themeColor="text1"/>
          <w:szCs w:val="28"/>
        </w:rPr>
        <w:t xml:space="preserve">Единых рекомендаций </w:t>
      </w:r>
      <w:r w:rsidR="005A06F5" w:rsidRPr="005A06F5">
        <w:rPr>
          <w:bCs/>
          <w:i/>
          <w:color w:val="000000" w:themeColor="text1"/>
          <w:szCs w:val="28"/>
        </w:rPr>
        <w:t>по установлению на федеральном, региональном и местном уровнях систем оплаты труда работников государственных и муниципальных учреждений на 2023 год</w:t>
      </w:r>
      <w:r w:rsidR="00A94290" w:rsidRPr="00E10AEB">
        <w:rPr>
          <w:bCs/>
          <w:color w:val="000000" w:themeColor="text1"/>
          <w:szCs w:val="28"/>
        </w:rPr>
        <w:t xml:space="preserve"> </w:t>
      </w:r>
      <w:r w:rsidR="00A94290" w:rsidRPr="00E10AEB">
        <w:rPr>
          <w:color w:val="000000" w:themeColor="text1"/>
          <w:szCs w:val="28"/>
        </w:rPr>
        <w:t xml:space="preserve">по разделу </w:t>
      </w:r>
      <w:r w:rsidR="00A94290" w:rsidRPr="00E10AEB">
        <w:rPr>
          <w:color w:val="000000" w:themeColor="text1"/>
          <w:szCs w:val="28"/>
          <w:lang w:val="en-US"/>
        </w:rPr>
        <w:t>XIII</w:t>
      </w:r>
      <w:r w:rsidR="00BE1C90">
        <w:rPr>
          <w:color w:val="000000" w:themeColor="text1"/>
          <w:szCs w:val="28"/>
        </w:rPr>
        <w:t>.</w:t>
      </w:r>
      <w:r w:rsidR="00A94290" w:rsidRPr="00E10AEB">
        <w:rPr>
          <w:color w:val="000000" w:themeColor="text1"/>
          <w:szCs w:val="28"/>
        </w:rPr>
        <w:t xml:space="preserve"> «Особенности формирования систем оплаты труда работников государственных учреждений ветеринарии». Рекомендовано прочие выплаты, имеющие постоянный характер и не влияющие на качество и результат выполняемых работ (кроме выплат компенсационного характера) включать в оклад (должностной оклад); всем субъектам РФ «предусмотреть единовременную выплату выпускникам образовательных организаций, трудоустроившимся в государственные учреждения ветеринарии» (ранее эта рекомендация была для регионов Дальневосточного федерального округа). </w:t>
      </w:r>
      <w:r w:rsidR="00A94290" w:rsidRPr="00E10AEB">
        <w:rPr>
          <w:color w:val="000000" w:themeColor="text1"/>
          <w:szCs w:val="28"/>
        </w:rPr>
        <w:lastRenderedPageBreak/>
        <w:t>Предлагаемые изменения согласованы с Минсельхозом России, направлены в межведомственную рабочую группу, вошли в окончательный текст документа.</w:t>
      </w:r>
    </w:p>
    <w:p w14:paraId="059B2EC6" w14:textId="0485A89D" w:rsidR="00A94290" w:rsidRDefault="00A94290" w:rsidP="008053C6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 xml:space="preserve">Реализуя решения </w:t>
      </w:r>
      <w:r w:rsidRPr="00E10AEB">
        <w:rPr>
          <w:color w:val="000000" w:themeColor="text1"/>
          <w:szCs w:val="28"/>
          <w:lang w:val="en-US"/>
        </w:rPr>
        <w:t>VII</w:t>
      </w:r>
      <w:r w:rsidRPr="00E10AEB">
        <w:rPr>
          <w:color w:val="000000" w:themeColor="text1"/>
          <w:szCs w:val="28"/>
        </w:rPr>
        <w:t xml:space="preserve"> Съезда Профсоюза в части совершенствования систем оплаты труда в интересах работников государственной ветеринарной службы, Президиум Профсоюза инициировал профсоюзный мониторинг уровня оценки труда работников государственных учреждений ветеринарии. Отдел социально-трудовых отношений и социального партнерства аппарата Профсоюза проанализировал уровень средней заработной платы и среднесписочную численность работников по полному кругу организаций по виду экономической деятельности «Деятельность ветеринарная», находящихся в собственности субъектов Российской Федерации и федеральной собственности, прове</w:t>
      </w:r>
      <w:r w:rsidR="008E4F1D">
        <w:rPr>
          <w:color w:val="000000" w:themeColor="text1"/>
          <w:szCs w:val="28"/>
        </w:rPr>
        <w:t>л</w:t>
      </w:r>
      <w:r w:rsidRPr="00E10AEB">
        <w:rPr>
          <w:color w:val="000000" w:themeColor="text1"/>
          <w:szCs w:val="28"/>
        </w:rPr>
        <w:t xml:space="preserve"> анализ минимальных окладов (должностных окладов), компенсационных и стимулирующих выплат работников государственной ветеринарной службы в субъектах Российской Федерации по профессиональным квалификационным группам. Вопрос «Об уровне оценки труда работников государственных учреждений ветеринарии» рассмотрен на заседании Президиума Профсоюза (постановление от 22 августа 2022 г. № 9-2).</w:t>
      </w:r>
    </w:p>
    <w:p w14:paraId="3C404E38" w14:textId="1CEDBCE7" w:rsidR="00EA3D71" w:rsidRDefault="00EA3D71" w:rsidP="00EA3D71">
      <w:pPr>
        <w:spacing w:line="276" w:lineRule="auto"/>
        <w:ind w:firstLine="709"/>
        <w:jc w:val="both"/>
      </w:pPr>
      <w:r w:rsidRPr="00EA3D71">
        <w:t>Обращ</w:t>
      </w:r>
      <w:r>
        <w:t xml:space="preserve">ено </w:t>
      </w:r>
      <w:r w:rsidRPr="00EA3D71">
        <w:t xml:space="preserve">внимание </w:t>
      </w:r>
      <w:r w:rsidR="000B3A60">
        <w:t xml:space="preserve">на </w:t>
      </w:r>
      <w:r w:rsidRPr="00EA3D71">
        <w:t>недопустимо низкий уровень заработной платы</w:t>
      </w:r>
      <w:r>
        <w:t xml:space="preserve"> </w:t>
      </w:r>
      <w:r w:rsidRPr="00EA3D71">
        <w:t>ветеринарных работников по покупательной способности от средней по экономике</w:t>
      </w:r>
      <w:r>
        <w:t xml:space="preserve"> </w:t>
      </w:r>
      <w:r w:rsidRPr="00EA3D71">
        <w:t>субъекта</w:t>
      </w:r>
      <w:r w:rsidR="00750B5F">
        <w:t>:</w:t>
      </w:r>
      <w:r w:rsidRPr="00EA3D71">
        <w:t xml:space="preserve"> в Астраханской области </w:t>
      </w:r>
      <w:r w:rsidR="008E4F1D">
        <w:t>–</w:t>
      </w:r>
      <w:r w:rsidRPr="00EA3D71">
        <w:t xml:space="preserve"> 46,0%, в Республике Северная Осетия</w:t>
      </w:r>
      <w:r w:rsidR="008E4F1D">
        <w:t>-</w:t>
      </w:r>
      <w:r w:rsidRPr="00EA3D71">
        <w:t>Алания</w:t>
      </w:r>
      <w:r>
        <w:t xml:space="preserve"> </w:t>
      </w:r>
      <w:r w:rsidRPr="00EA3D71">
        <w:t>(49,1%), Карачаево-Черкесской Республике (51,1%), Республике Саха (Якутия)</w:t>
      </w:r>
      <w:r>
        <w:t xml:space="preserve"> </w:t>
      </w:r>
      <w:r w:rsidRPr="00EA3D71">
        <w:t>(53,2</w:t>
      </w:r>
      <w:r>
        <w:t xml:space="preserve">%), Забайкальском крае (54,2%). </w:t>
      </w:r>
    </w:p>
    <w:p w14:paraId="6CA33AA3" w14:textId="65BB24D7" w:rsidR="00EA3D71" w:rsidRDefault="00EA3D71" w:rsidP="00EA3D71">
      <w:pPr>
        <w:spacing w:line="276" w:lineRule="auto"/>
        <w:ind w:firstLine="709"/>
        <w:jc w:val="both"/>
        <w:rPr>
          <w:color w:val="000000" w:themeColor="text1"/>
          <w:szCs w:val="28"/>
        </w:rPr>
      </w:pPr>
      <w:r>
        <w:t>В</w:t>
      </w:r>
      <w:r w:rsidRPr="00EA3D71">
        <w:t xml:space="preserve">ыборным профсоюзным органам территориальных </w:t>
      </w:r>
      <w:r w:rsidR="00F566B0">
        <w:t xml:space="preserve">и первичных </w:t>
      </w:r>
      <w:r w:rsidRPr="00EA3D71">
        <w:t>организаций</w:t>
      </w:r>
      <w:r>
        <w:t xml:space="preserve"> Профсоюза рекомендовано </w:t>
      </w:r>
      <w:r w:rsidRPr="00EA3D71">
        <w:t>активизировать взаимодействие со структурами государственной</w:t>
      </w:r>
      <w:r>
        <w:t xml:space="preserve"> </w:t>
      </w:r>
      <w:r w:rsidRPr="00EA3D71">
        <w:rPr>
          <w:color w:val="000000" w:themeColor="text1"/>
          <w:szCs w:val="28"/>
        </w:rPr>
        <w:t>ветеринарной службы в субъектах Российской Федерации по вопросам повышения</w:t>
      </w:r>
      <w:r>
        <w:rPr>
          <w:color w:val="000000" w:themeColor="text1"/>
          <w:szCs w:val="28"/>
        </w:rPr>
        <w:t xml:space="preserve"> </w:t>
      </w:r>
      <w:r w:rsidRPr="00EA3D71">
        <w:rPr>
          <w:color w:val="000000" w:themeColor="text1"/>
          <w:szCs w:val="28"/>
        </w:rPr>
        <w:t>уровня заработной платы, социально-экономической защищенности работников,</w:t>
      </w:r>
      <w:r>
        <w:rPr>
          <w:color w:val="000000" w:themeColor="text1"/>
          <w:szCs w:val="28"/>
        </w:rPr>
        <w:t xml:space="preserve"> </w:t>
      </w:r>
      <w:r w:rsidRPr="00EA3D71">
        <w:rPr>
          <w:color w:val="000000" w:themeColor="text1"/>
          <w:szCs w:val="28"/>
        </w:rPr>
        <w:t>р</w:t>
      </w:r>
      <w:r>
        <w:rPr>
          <w:color w:val="000000" w:themeColor="text1"/>
          <w:szCs w:val="28"/>
        </w:rPr>
        <w:t>а</w:t>
      </w:r>
      <w:r w:rsidR="00750B5F">
        <w:rPr>
          <w:color w:val="000000" w:themeColor="text1"/>
          <w:szCs w:val="28"/>
        </w:rPr>
        <w:t>звития социального партнерства.</w:t>
      </w:r>
      <w:r w:rsidRPr="00EA3D71">
        <w:rPr>
          <w:color w:val="000000" w:themeColor="text1"/>
          <w:szCs w:val="28"/>
        </w:rPr>
        <w:cr/>
      </w:r>
    </w:p>
    <w:p w14:paraId="50B597A5" w14:textId="4A6C605B" w:rsidR="00F62F2D" w:rsidRPr="00BE1C90" w:rsidRDefault="00CD6287" w:rsidP="00E263CB">
      <w:pPr>
        <w:ind w:firstLine="709"/>
        <w:rPr>
          <w:u w:val="single"/>
        </w:rPr>
      </w:pPr>
      <w:r w:rsidRPr="00BE1C90">
        <w:rPr>
          <w:u w:val="single"/>
        </w:rPr>
        <w:t xml:space="preserve">3. </w:t>
      </w:r>
      <w:r w:rsidR="00F62F2D" w:rsidRPr="00BE1C90">
        <w:rPr>
          <w:u w:val="single"/>
        </w:rPr>
        <w:t>Развитие рынка труда, содействие занятости работников</w:t>
      </w:r>
    </w:p>
    <w:p w14:paraId="443D7868" w14:textId="77777777" w:rsidR="00F566B0" w:rsidRDefault="00F566B0" w:rsidP="008053C6">
      <w:pPr>
        <w:spacing w:line="276" w:lineRule="auto"/>
        <w:ind w:firstLine="709"/>
        <w:jc w:val="both"/>
        <w:rPr>
          <w:color w:val="000000" w:themeColor="text1"/>
          <w:szCs w:val="28"/>
        </w:rPr>
      </w:pPr>
    </w:p>
    <w:p w14:paraId="2F9265AB" w14:textId="77777777" w:rsidR="00F566B0" w:rsidRDefault="00F566B0" w:rsidP="008053C6">
      <w:pPr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Стороны Отраслевого соглашения договорились о том, что создание достойных рабочих мест, обеспечение полной и продуктивной занятости, сокращение масштабов неформальной занятости должны являться приоритетами агропромышленной политики в области социально-трудовых отношений.</w:t>
      </w:r>
    </w:p>
    <w:p w14:paraId="2B4A2BDB" w14:textId="76CD6E5B" w:rsidR="00DC08BF" w:rsidRDefault="00F566B0" w:rsidP="008053C6">
      <w:pPr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Обеспечить эти договоренности сложно</w:t>
      </w:r>
      <w:r w:rsidR="002E11ED">
        <w:rPr>
          <w:color w:val="000000" w:themeColor="text1"/>
          <w:szCs w:val="28"/>
        </w:rPr>
        <w:t>. Н</w:t>
      </w:r>
      <w:r>
        <w:rPr>
          <w:color w:val="000000" w:themeColor="text1"/>
          <w:szCs w:val="28"/>
        </w:rPr>
        <w:t>еобходимы целенаправленные действия в этой связи, так как у</w:t>
      </w:r>
      <w:r w:rsidR="00DC08BF" w:rsidRPr="00E10AEB">
        <w:rPr>
          <w:color w:val="000000" w:themeColor="text1"/>
          <w:szCs w:val="28"/>
        </w:rPr>
        <w:t>скори</w:t>
      </w:r>
      <w:r>
        <w:rPr>
          <w:color w:val="000000" w:themeColor="text1"/>
          <w:szCs w:val="28"/>
        </w:rPr>
        <w:t>вшийся</w:t>
      </w:r>
      <w:r w:rsidR="00DC08BF" w:rsidRPr="00E10AEB">
        <w:rPr>
          <w:color w:val="000000" w:themeColor="text1"/>
          <w:szCs w:val="28"/>
        </w:rPr>
        <w:t xml:space="preserve"> процесс структурной трансформации экономики в условиях санкций</w:t>
      </w:r>
      <w:r>
        <w:rPr>
          <w:color w:val="000000" w:themeColor="text1"/>
          <w:szCs w:val="28"/>
        </w:rPr>
        <w:t xml:space="preserve"> </w:t>
      </w:r>
      <w:r w:rsidR="00DC08BF" w:rsidRPr="00E10AEB">
        <w:rPr>
          <w:color w:val="000000" w:themeColor="text1"/>
          <w:szCs w:val="28"/>
        </w:rPr>
        <w:t>отра</w:t>
      </w:r>
      <w:r w:rsidR="005A14BB">
        <w:rPr>
          <w:color w:val="000000" w:themeColor="text1"/>
          <w:szCs w:val="28"/>
        </w:rPr>
        <w:t>зилс</w:t>
      </w:r>
      <w:r>
        <w:rPr>
          <w:color w:val="000000" w:themeColor="text1"/>
          <w:szCs w:val="28"/>
        </w:rPr>
        <w:t>я</w:t>
      </w:r>
      <w:r w:rsidR="00DC08BF" w:rsidRPr="00E10AEB">
        <w:rPr>
          <w:color w:val="000000" w:themeColor="text1"/>
          <w:szCs w:val="28"/>
        </w:rPr>
        <w:t xml:space="preserve"> и на рынке труда</w:t>
      </w:r>
      <w:r>
        <w:rPr>
          <w:color w:val="000000" w:themeColor="text1"/>
          <w:szCs w:val="28"/>
        </w:rPr>
        <w:t xml:space="preserve">. </w:t>
      </w:r>
      <w:r w:rsidR="00C00987">
        <w:rPr>
          <w:color w:val="000000" w:themeColor="text1"/>
          <w:szCs w:val="28"/>
        </w:rPr>
        <w:t xml:space="preserve">Идет </w:t>
      </w:r>
      <w:r w:rsidR="00C00987" w:rsidRPr="00E10AEB">
        <w:rPr>
          <w:color w:val="000000" w:themeColor="text1"/>
          <w:szCs w:val="28"/>
        </w:rPr>
        <w:t xml:space="preserve">рост интенсивности трудовых процессов и увеличение нагрузки на </w:t>
      </w:r>
      <w:r w:rsidR="00C00987" w:rsidRPr="00E10AEB">
        <w:rPr>
          <w:color w:val="000000" w:themeColor="text1"/>
          <w:szCs w:val="28"/>
        </w:rPr>
        <w:lastRenderedPageBreak/>
        <w:t>работников</w:t>
      </w:r>
      <w:r w:rsidR="00C00987">
        <w:rPr>
          <w:color w:val="000000" w:themeColor="text1"/>
          <w:szCs w:val="28"/>
        </w:rPr>
        <w:t xml:space="preserve">. </w:t>
      </w:r>
      <w:r>
        <w:rPr>
          <w:color w:val="000000" w:themeColor="text1"/>
          <w:szCs w:val="28"/>
        </w:rPr>
        <w:t>Отрасль</w:t>
      </w:r>
      <w:r w:rsidRPr="00E10AEB">
        <w:rPr>
          <w:color w:val="000000" w:themeColor="text1"/>
          <w:szCs w:val="28"/>
        </w:rPr>
        <w:t xml:space="preserve"> продолжает испытывать потребность</w:t>
      </w:r>
      <w:r>
        <w:rPr>
          <w:color w:val="000000" w:themeColor="text1"/>
          <w:szCs w:val="28"/>
        </w:rPr>
        <w:t xml:space="preserve"> как</w:t>
      </w:r>
      <w:r w:rsidRPr="00E10AEB">
        <w:rPr>
          <w:color w:val="000000" w:themeColor="text1"/>
          <w:szCs w:val="28"/>
        </w:rPr>
        <w:t xml:space="preserve"> в </w:t>
      </w:r>
      <w:r>
        <w:rPr>
          <w:color w:val="000000" w:themeColor="text1"/>
          <w:szCs w:val="28"/>
        </w:rPr>
        <w:t xml:space="preserve">рабочих </w:t>
      </w:r>
      <w:r w:rsidRPr="00E10AEB">
        <w:rPr>
          <w:color w:val="000000" w:themeColor="text1"/>
          <w:szCs w:val="28"/>
        </w:rPr>
        <w:t>кадрах</w:t>
      </w:r>
      <w:r>
        <w:rPr>
          <w:color w:val="000000" w:themeColor="text1"/>
          <w:szCs w:val="28"/>
        </w:rPr>
        <w:t xml:space="preserve"> массовых профессий, так и в высококвалифицированных «штучных» специалистах</w:t>
      </w:r>
      <w:r w:rsidR="00C00987">
        <w:rPr>
          <w:color w:val="000000" w:themeColor="text1"/>
          <w:szCs w:val="28"/>
        </w:rPr>
        <w:t xml:space="preserve">, а </w:t>
      </w:r>
      <w:r w:rsidR="002E11ED">
        <w:rPr>
          <w:color w:val="000000" w:themeColor="text1"/>
          <w:szCs w:val="28"/>
        </w:rPr>
        <w:t>заработная плата растет недостаточно быстро</w:t>
      </w:r>
      <w:r w:rsidR="00C00987">
        <w:rPr>
          <w:color w:val="000000" w:themeColor="text1"/>
          <w:szCs w:val="28"/>
        </w:rPr>
        <w:t>.</w:t>
      </w:r>
    </w:p>
    <w:p w14:paraId="22A64A61" w14:textId="294EE843" w:rsidR="00FD22A9" w:rsidRPr="00E10AEB" w:rsidRDefault="002E11ED" w:rsidP="008053C6">
      <w:pPr>
        <w:spacing w:line="276" w:lineRule="auto"/>
        <w:ind w:firstLine="709"/>
        <w:jc w:val="both"/>
        <w:rPr>
          <w:color w:val="000000" w:themeColor="text1"/>
          <w:szCs w:val="28"/>
          <w:shd w:val="clear" w:color="auto" w:fill="FFFFFF"/>
        </w:rPr>
      </w:pPr>
      <w:r w:rsidRPr="00E10AEB">
        <w:rPr>
          <w:color w:val="000000" w:themeColor="text1"/>
          <w:szCs w:val="28"/>
        </w:rPr>
        <w:t xml:space="preserve">Тенденция </w:t>
      </w:r>
      <w:r w:rsidR="00FD22A9" w:rsidRPr="00E10AEB">
        <w:rPr>
          <w:color w:val="000000" w:themeColor="text1"/>
          <w:szCs w:val="28"/>
        </w:rPr>
        <w:t>сокращения среднесписочной численности работников организаций АПК</w:t>
      </w:r>
      <w:r w:rsidRPr="002E11E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</w:t>
      </w:r>
      <w:r w:rsidRPr="00E10AEB">
        <w:rPr>
          <w:color w:val="000000" w:themeColor="text1"/>
          <w:szCs w:val="28"/>
        </w:rPr>
        <w:t>родолж</w:t>
      </w:r>
      <w:r>
        <w:rPr>
          <w:color w:val="000000" w:themeColor="text1"/>
          <w:szCs w:val="28"/>
        </w:rPr>
        <w:t>ается</w:t>
      </w:r>
      <w:r w:rsidR="00FD22A9" w:rsidRPr="00E10AEB">
        <w:rPr>
          <w:color w:val="000000" w:themeColor="text1"/>
          <w:szCs w:val="28"/>
        </w:rPr>
        <w:t xml:space="preserve">. </w:t>
      </w:r>
      <w:r w:rsidR="0020008D" w:rsidRPr="00E10AEB">
        <w:rPr>
          <w:color w:val="000000" w:themeColor="text1"/>
          <w:szCs w:val="28"/>
        </w:rPr>
        <w:t>В</w:t>
      </w:r>
      <w:r w:rsidR="0020008D" w:rsidRPr="00E10AEB">
        <w:rPr>
          <w:color w:val="000000" w:themeColor="text1"/>
          <w:szCs w:val="28"/>
          <w:shd w:val="clear" w:color="auto" w:fill="FFFFFF"/>
        </w:rPr>
        <w:t xml:space="preserve"> сельском хозяйстве</w:t>
      </w:r>
      <w:r w:rsidR="00C30D6D">
        <w:rPr>
          <w:color w:val="000000" w:themeColor="text1"/>
          <w:szCs w:val="28"/>
          <w:shd w:val="clear" w:color="auto" w:fill="FFFFFF"/>
        </w:rPr>
        <w:t xml:space="preserve"> </w:t>
      </w:r>
      <w:r w:rsidR="0020008D" w:rsidRPr="00E10AEB">
        <w:rPr>
          <w:color w:val="000000" w:themeColor="text1"/>
          <w:szCs w:val="28"/>
          <w:shd w:val="clear" w:color="auto" w:fill="FFFFFF"/>
        </w:rPr>
        <w:t xml:space="preserve">численность работников организаций сократилась к </w:t>
      </w:r>
      <w:r w:rsidR="00885DAE" w:rsidRPr="00E10AEB">
        <w:rPr>
          <w:color w:val="000000" w:themeColor="text1"/>
          <w:szCs w:val="28"/>
          <w:shd w:val="clear" w:color="auto" w:fill="FFFFFF"/>
        </w:rPr>
        <w:t>предыдущему</w:t>
      </w:r>
      <w:r w:rsidR="0020008D" w:rsidRPr="00E10AEB">
        <w:rPr>
          <w:color w:val="000000" w:themeColor="text1"/>
          <w:szCs w:val="28"/>
          <w:shd w:val="clear" w:color="auto" w:fill="FFFFFF"/>
        </w:rPr>
        <w:t xml:space="preserve"> год</w:t>
      </w:r>
      <w:r w:rsidR="00885DAE" w:rsidRPr="00E10AEB">
        <w:rPr>
          <w:color w:val="000000" w:themeColor="text1"/>
          <w:szCs w:val="28"/>
          <w:shd w:val="clear" w:color="auto" w:fill="FFFFFF"/>
        </w:rPr>
        <w:t>у</w:t>
      </w:r>
      <w:r w:rsidR="0020008D" w:rsidRPr="00E10AEB">
        <w:rPr>
          <w:color w:val="000000" w:themeColor="text1"/>
          <w:szCs w:val="28"/>
          <w:shd w:val="clear" w:color="auto" w:fill="FFFFFF"/>
        </w:rPr>
        <w:t xml:space="preserve"> на 3,</w:t>
      </w:r>
      <w:r w:rsidR="00885DAE" w:rsidRPr="00E10AEB">
        <w:rPr>
          <w:color w:val="000000" w:themeColor="text1"/>
          <w:szCs w:val="28"/>
          <w:shd w:val="clear" w:color="auto" w:fill="FFFFFF"/>
        </w:rPr>
        <w:t>2</w:t>
      </w:r>
      <w:r w:rsidR="0020008D" w:rsidRPr="00E10AEB">
        <w:rPr>
          <w:color w:val="000000" w:themeColor="text1"/>
          <w:szCs w:val="28"/>
          <w:shd w:val="clear" w:color="auto" w:fill="FFFFFF"/>
        </w:rPr>
        <w:t xml:space="preserve">% (до </w:t>
      </w:r>
      <w:r w:rsidR="00885DAE" w:rsidRPr="00E10AEB">
        <w:rPr>
          <w:color w:val="000000" w:themeColor="text1"/>
          <w:szCs w:val="28"/>
          <w:shd w:val="clear" w:color="auto" w:fill="FFFFFF"/>
        </w:rPr>
        <w:t>996</w:t>
      </w:r>
      <w:r w:rsidR="0020008D" w:rsidRPr="00E10AEB">
        <w:rPr>
          <w:color w:val="000000" w:themeColor="text1"/>
          <w:szCs w:val="28"/>
          <w:shd w:val="clear" w:color="auto" w:fill="FFFFFF"/>
        </w:rPr>
        <w:t>,</w:t>
      </w:r>
      <w:r w:rsidR="00885DAE" w:rsidRPr="00E10AEB">
        <w:rPr>
          <w:color w:val="000000" w:themeColor="text1"/>
          <w:szCs w:val="28"/>
          <w:shd w:val="clear" w:color="auto" w:fill="FFFFFF"/>
        </w:rPr>
        <w:t>3</w:t>
      </w:r>
      <w:r w:rsidR="0020008D" w:rsidRPr="00E10AEB">
        <w:rPr>
          <w:color w:val="000000" w:themeColor="text1"/>
          <w:szCs w:val="28"/>
          <w:shd w:val="clear" w:color="auto" w:fill="FFFFFF"/>
        </w:rPr>
        <w:t xml:space="preserve"> тыс. человек), в пищевой и перерабатывающей промышленности </w:t>
      </w:r>
      <w:r w:rsidR="00FF40E9">
        <w:rPr>
          <w:color w:val="000000" w:themeColor="text1"/>
          <w:szCs w:val="28"/>
          <w:shd w:val="clear" w:color="auto" w:fill="FFFFFF"/>
        </w:rPr>
        <w:t xml:space="preserve">– </w:t>
      </w:r>
      <w:r w:rsidR="0020008D" w:rsidRPr="00E10AEB">
        <w:rPr>
          <w:color w:val="000000" w:themeColor="text1"/>
          <w:szCs w:val="28"/>
          <w:shd w:val="clear" w:color="auto" w:fill="FFFFFF"/>
        </w:rPr>
        <w:t>на 1,</w:t>
      </w:r>
      <w:r w:rsidR="00885DAE" w:rsidRPr="00E10AEB">
        <w:rPr>
          <w:color w:val="000000" w:themeColor="text1"/>
          <w:szCs w:val="28"/>
          <w:shd w:val="clear" w:color="auto" w:fill="FFFFFF"/>
        </w:rPr>
        <w:t>5</w:t>
      </w:r>
      <w:r w:rsidR="0020008D" w:rsidRPr="00E10AEB">
        <w:rPr>
          <w:color w:val="000000" w:themeColor="text1"/>
          <w:szCs w:val="28"/>
          <w:shd w:val="clear" w:color="auto" w:fill="FFFFFF"/>
        </w:rPr>
        <w:t>% (до 1 07</w:t>
      </w:r>
      <w:r w:rsidR="00885DAE" w:rsidRPr="00E10AEB">
        <w:rPr>
          <w:color w:val="000000" w:themeColor="text1"/>
          <w:szCs w:val="28"/>
          <w:shd w:val="clear" w:color="auto" w:fill="FFFFFF"/>
        </w:rPr>
        <w:t>7</w:t>
      </w:r>
      <w:r w:rsidR="0020008D" w:rsidRPr="00E10AEB">
        <w:rPr>
          <w:color w:val="000000" w:themeColor="text1"/>
          <w:szCs w:val="28"/>
          <w:shd w:val="clear" w:color="auto" w:fill="FFFFFF"/>
        </w:rPr>
        <w:t>,</w:t>
      </w:r>
      <w:r w:rsidR="00885DAE" w:rsidRPr="00E10AEB">
        <w:rPr>
          <w:color w:val="000000" w:themeColor="text1"/>
          <w:szCs w:val="28"/>
          <w:shd w:val="clear" w:color="auto" w:fill="FFFFFF"/>
        </w:rPr>
        <w:t>3</w:t>
      </w:r>
      <w:r w:rsidR="0020008D" w:rsidRPr="00E10AEB">
        <w:rPr>
          <w:color w:val="000000" w:themeColor="text1"/>
          <w:szCs w:val="28"/>
          <w:shd w:val="clear" w:color="auto" w:fill="FFFFFF"/>
        </w:rPr>
        <w:t xml:space="preserve"> тыс. человек).</w:t>
      </w:r>
    </w:p>
    <w:p w14:paraId="37E9559E" w14:textId="420F9B49" w:rsidR="004C4C7E" w:rsidRDefault="002E11ED" w:rsidP="008053C6">
      <w:pPr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Э</w:t>
      </w:r>
      <w:r w:rsidR="004C4C7E" w:rsidRPr="00E10AEB">
        <w:rPr>
          <w:color w:val="000000" w:themeColor="text1"/>
          <w:szCs w:val="28"/>
        </w:rPr>
        <w:t xml:space="preserve">тот процесс </w:t>
      </w:r>
      <w:r>
        <w:rPr>
          <w:color w:val="000000" w:themeColor="text1"/>
          <w:szCs w:val="28"/>
        </w:rPr>
        <w:t xml:space="preserve">напрямую </w:t>
      </w:r>
      <w:r w:rsidR="004C4C7E" w:rsidRPr="00E10AEB">
        <w:rPr>
          <w:color w:val="000000" w:themeColor="text1"/>
          <w:szCs w:val="28"/>
        </w:rPr>
        <w:t xml:space="preserve">влияет на снижение численности членов Профсоюза, на </w:t>
      </w:r>
      <w:r>
        <w:rPr>
          <w:color w:val="000000" w:themeColor="text1"/>
          <w:szCs w:val="28"/>
        </w:rPr>
        <w:t xml:space="preserve">нашу </w:t>
      </w:r>
      <w:r w:rsidR="00B871AA">
        <w:rPr>
          <w:color w:val="000000" w:themeColor="text1"/>
          <w:szCs w:val="28"/>
        </w:rPr>
        <w:t xml:space="preserve">представительность, на </w:t>
      </w:r>
      <w:r w:rsidR="004C4C7E" w:rsidRPr="00E10AEB">
        <w:rPr>
          <w:color w:val="000000" w:themeColor="text1"/>
          <w:szCs w:val="28"/>
        </w:rPr>
        <w:t>способность комитетов первичных профсоюзных организаций эффективно отстаивать права и интересы членов Профсоюза, работников АПК.</w:t>
      </w:r>
    </w:p>
    <w:p w14:paraId="18C725DF" w14:textId="212F7A83" w:rsidR="00CB7433" w:rsidRPr="00E10AEB" w:rsidRDefault="00CB7433" w:rsidP="008053C6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</w:rPr>
        <w:t xml:space="preserve">В 2022 году </w:t>
      </w:r>
      <w:r w:rsidR="00021371" w:rsidRPr="00E10AEB">
        <w:rPr>
          <w:color w:val="000000" w:themeColor="text1"/>
        </w:rPr>
        <w:t>Профсоюз</w:t>
      </w:r>
      <w:r w:rsidRPr="00E10AEB">
        <w:rPr>
          <w:color w:val="000000" w:themeColor="text1"/>
        </w:rPr>
        <w:t xml:space="preserve">, </w:t>
      </w:r>
      <w:r w:rsidRPr="00E10AEB">
        <w:rPr>
          <w:color w:val="000000" w:themeColor="text1"/>
          <w:szCs w:val="28"/>
        </w:rPr>
        <w:t xml:space="preserve">его территориальные организации продолжали вести мониторинг ситуации на отраслевом рынке труда в части наблюдения таких параметров ситуации как сокращение штата, введение режима неполного рабочего времени, закрытие предприятий, задержка выплаты заработной платы. Данные мониторинга направляются сторонам социального партнерства, в Федерацию </w:t>
      </w:r>
      <w:r w:rsidR="00C00987" w:rsidRPr="00E10AEB">
        <w:rPr>
          <w:color w:val="000000" w:themeColor="text1"/>
          <w:szCs w:val="28"/>
        </w:rPr>
        <w:t xml:space="preserve">Независимых Профсоюзов </w:t>
      </w:r>
      <w:r w:rsidRPr="00E10AEB">
        <w:rPr>
          <w:color w:val="000000" w:themeColor="text1"/>
          <w:szCs w:val="28"/>
        </w:rPr>
        <w:t xml:space="preserve">России </w:t>
      </w:r>
      <w:r w:rsidR="00604333">
        <w:rPr>
          <w:color w:val="000000" w:themeColor="text1"/>
          <w:szCs w:val="28"/>
        </w:rPr>
        <w:t xml:space="preserve">(ФНПР) </w:t>
      </w:r>
      <w:r w:rsidRPr="00E10AEB">
        <w:rPr>
          <w:color w:val="000000" w:themeColor="text1"/>
          <w:szCs w:val="28"/>
        </w:rPr>
        <w:t>и РТК.</w:t>
      </w:r>
      <w:r w:rsidR="006E3008">
        <w:rPr>
          <w:color w:val="000000" w:themeColor="text1"/>
          <w:szCs w:val="28"/>
        </w:rPr>
        <w:t xml:space="preserve"> </w:t>
      </w:r>
    </w:p>
    <w:p w14:paraId="58D361FC" w14:textId="36718C09" w:rsidR="00307FF1" w:rsidRPr="00E10AEB" w:rsidRDefault="00307FF1" w:rsidP="008053C6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10AEB">
        <w:rPr>
          <w:color w:val="000000" w:themeColor="text1"/>
          <w:szCs w:val="28"/>
        </w:rPr>
        <w:t>Финансовые проблемы, массовые увольнения, задолженность по зарплате, банкротств</w:t>
      </w:r>
      <w:r w:rsidR="00C00987">
        <w:rPr>
          <w:color w:val="000000" w:themeColor="text1"/>
          <w:szCs w:val="28"/>
        </w:rPr>
        <w:t>о</w:t>
      </w:r>
      <w:r w:rsidRPr="00E10AEB">
        <w:rPr>
          <w:color w:val="000000" w:themeColor="text1"/>
          <w:szCs w:val="28"/>
        </w:rPr>
        <w:t xml:space="preserve"> предприятий наблюдались в республиках Башкортостан, </w:t>
      </w:r>
      <w:r w:rsidR="0054586D" w:rsidRPr="00E10AEB">
        <w:rPr>
          <w:color w:val="000000" w:themeColor="text1"/>
          <w:szCs w:val="28"/>
        </w:rPr>
        <w:t>Крым, Мордовия</w:t>
      </w:r>
      <w:r w:rsidR="00170354" w:rsidRPr="00E10AEB">
        <w:rPr>
          <w:color w:val="000000" w:themeColor="text1"/>
          <w:szCs w:val="28"/>
        </w:rPr>
        <w:t>,</w:t>
      </w:r>
      <w:r w:rsidR="0054586D" w:rsidRPr="00E10AEB">
        <w:rPr>
          <w:color w:val="000000" w:themeColor="text1"/>
          <w:szCs w:val="28"/>
        </w:rPr>
        <w:t xml:space="preserve"> </w:t>
      </w:r>
      <w:r w:rsidR="0097223F" w:rsidRPr="00E10AEB">
        <w:rPr>
          <w:color w:val="000000" w:themeColor="text1"/>
          <w:szCs w:val="28"/>
        </w:rPr>
        <w:t xml:space="preserve">Удмуртия </w:t>
      </w:r>
      <w:r w:rsidR="0054586D" w:rsidRPr="00E10AEB">
        <w:rPr>
          <w:color w:val="000000" w:themeColor="text1"/>
          <w:szCs w:val="28"/>
        </w:rPr>
        <w:t>и</w:t>
      </w:r>
      <w:r w:rsidRPr="00E10AEB">
        <w:rPr>
          <w:color w:val="000000" w:themeColor="text1"/>
          <w:szCs w:val="28"/>
        </w:rPr>
        <w:t xml:space="preserve"> </w:t>
      </w:r>
      <w:r w:rsidR="0054586D" w:rsidRPr="00E10AEB">
        <w:rPr>
          <w:color w:val="000000" w:themeColor="text1"/>
          <w:szCs w:val="28"/>
        </w:rPr>
        <w:t xml:space="preserve">Чувашия, </w:t>
      </w:r>
      <w:r w:rsidRPr="00E10AEB">
        <w:rPr>
          <w:color w:val="000000" w:themeColor="text1"/>
          <w:szCs w:val="28"/>
        </w:rPr>
        <w:t xml:space="preserve">в Пермском и </w:t>
      </w:r>
      <w:r w:rsidR="0054586D" w:rsidRPr="00E10AEB">
        <w:rPr>
          <w:color w:val="000000" w:themeColor="text1"/>
          <w:szCs w:val="28"/>
        </w:rPr>
        <w:t>Ставропольском</w:t>
      </w:r>
      <w:r w:rsidRPr="00E10AEB">
        <w:rPr>
          <w:color w:val="000000" w:themeColor="text1"/>
          <w:szCs w:val="28"/>
        </w:rPr>
        <w:t xml:space="preserve"> краях, в </w:t>
      </w:r>
      <w:r w:rsidR="0097223F" w:rsidRPr="00E10AEB">
        <w:rPr>
          <w:color w:val="000000" w:themeColor="text1"/>
          <w:szCs w:val="28"/>
        </w:rPr>
        <w:t xml:space="preserve">Амурской, </w:t>
      </w:r>
      <w:r w:rsidR="0054586D" w:rsidRPr="00E10AEB">
        <w:rPr>
          <w:color w:val="000000" w:themeColor="text1"/>
          <w:szCs w:val="28"/>
        </w:rPr>
        <w:t xml:space="preserve">Волгоградской, </w:t>
      </w:r>
      <w:bookmarkStart w:id="4" w:name="_Hlk132890237"/>
      <w:r w:rsidRPr="00E10AEB">
        <w:rPr>
          <w:color w:val="000000" w:themeColor="text1"/>
          <w:szCs w:val="28"/>
        </w:rPr>
        <w:t>Воронежской,</w:t>
      </w:r>
      <w:bookmarkEnd w:id="4"/>
      <w:r w:rsidRPr="00E10AEB">
        <w:rPr>
          <w:color w:val="000000" w:themeColor="text1"/>
          <w:szCs w:val="28"/>
        </w:rPr>
        <w:t xml:space="preserve"> Калининградской,</w:t>
      </w:r>
      <w:r w:rsidR="0054586D" w:rsidRPr="00E10AEB">
        <w:rPr>
          <w:color w:val="000000" w:themeColor="text1"/>
          <w:szCs w:val="28"/>
        </w:rPr>
        <w:t xml:space="preserve"> Курской,</w:t>
      </w:r>
      <w:r w:rsidRPr="00E10AEB">
        <w:rPr>
          <w:color w:val="000000" w:themeColor="text1"/>
          <w:szCs w:val="28"/>
        </w:rPr>
        <w:t xml:space="preserve"> </w:t>
      </w:r>
      <w:bookmarkStart w:id="5" w:name="_Hlk132890494"/>
      <w:r w:rsidR="00170354" w:rsidRPr="00E10AEB">
        <w:rPr>
          <w:color w:val="000000" w:themeColor="text1"/>
          <w:szCs w:val="28"/>
        </w:rPr>
        <w:t xml:space="preserve">Московской, </w:t>
      </w:r>
      <w:bookmarkEnd w:id="5"/>
      <w:r w:rsidR="0054586D" w:rsidRPr="00E10AEB">
        <w:rPr>
          <w:color w:val="000000" w:themeColor="text1"/>
          <w:szCs w:val="28"/>
        </w:rPr>
        <w:t>Новгородской,</w:t>
      </w:r>
      <w:r w:rsidRPr="00E10AEB">
        <w:rPr>
          <w:color w:val="000000" w:themeColor="text1"/>
          <w:szCs w:val="28"/>
        </w:rPr>
        <w:t xml:space="preserve"> </w:t>
      </w:r>
      <w:r w:rsidR="00170354" w:rsidRPr="00E10AEB">
        <w:rPr>
          <w:color w:val="000000" w:themeColor="text1"/>
          <w:szCs w:val="28"/>
        </w:rPr>
        <w:t xml:space="preserve">Омской, Орловской, </w:t>
      </w:r>
      <w:r w:rsidR="0097223F" w:rsidRPr="00E10AEB">
        <w:rPr>
          <w:color w:val="000000" w:themeColor="text1"/>
          <w:szCs w:val="28"/>
        </w:rPr>
        <w:t xml:space="preserve">Пензенской, </w:t>
      </w:r>
      <w:r w:rsidRPr="00E10AEB">
        <w:rPr>
          <w:color w:val="000000" w:themeColor="text1"/>
          <w:szCs w:val="28"/>
        </w:rPr>
        <w:t xml:space="preserve">Ростовской, </w:t>
      </w:r>
      <w:r w:rsidR="0054586D" w:rsidRPr="00E10AEB">
        <w:rPr>
          <w:color w:val="000000" w:themeColor="text1"/>
          <w:szCs w:val="28"/>
        </w:rPr>
        <w:t xml:space="preserve">Тюменской, </w:t>
      </w:r>
      <w:r w:rsidRPr="00E10AEB">
        <w:rPr>
          <w:color w:val="000000" w:themeColor="text1"/>
          <w:szCs w:val="28"/>
        </w:rPr>
        <w:t>Ярославской и других областях.</w:t>
      </w:r>
    </w:p>
    <w:p w14:paraId="693360E7" w14:textId="502D1BCA" w:rsidR="009A0482" w:rsidRPr="00E10AEB" w:rsidRDefault="00021371" w:rsidP="008053C6">
      <w:pPr>
        <w:pStyle w:val="aa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10AEB">
        <w:rPr>
          <w:color w:val="000000" w:themeColor="text1"/>
          <w:sz w:val="28"/>
          <w:szCs w:val="28"/>
        </w:rPr>
        <w:t xml:space="preserve">Наиболее частые причины высвобождения работников </w:t>
      </w:r>
      <w:r w:rsidR="005C2091">
        <w:rPr>
          <w:color w:val="000000" w:themeColor="text1"/>
          <w:sz w:val="28"/>
          <w:szCs w:val="28"/>
        </w:rPr>
        <w:t>– это</w:t>
      </w:r>
      <w:r w:rsidRPr="00E10AEB">
        <w:rPr>
          <w:color w:val="000000" w:themeColor="text1"/>
          <w:sz w:val="28"/>
          <w:szCs w:val="28"/>
        </w:rPr>
        <w:t xml:space="preserve"> отсутствие оборотных средств в организации, и как следствие, сокращение объемов производства, закрытие линий производства отдельных видов продукции, невыгодная закупочная цена на производимую продукцию, длительные сроки реализации продукции, техническая и технологическая модернизация производства,</w:t>
      </w:r>
      <w:r w:rsidR="0097223F" w:rsidRPr="00E10AEB">
        <w:rPr>
          <w:color w:val="000000" w:themeColor="text1"/>
          <w:sz w:val="28"/>
          <w:szCs w:val="28"/>
        </w:rPr>
        <w:t xml:space="preserve"> </w:t>
      </w:r>
      <w:r w:rsidRPr="00E10AEB">
        <w:rPr>
          <w:color w:val="000000" w:themeColor="text1"/>
          <w:sz w:val="28"/>
          <w:szCs w:val="28"/>
        </w:rPr>
        <w:t xml:space="preserve">реорганизация структурных подразделений. </w:t>
      </w:r>
    </w:p>
    <w:p w14:paraId="310E6B05" w14:textId="417D8E96" w:rsidR="00DF1985" w:rsidRPr="00E10AEB" w:rsidRDefault="002E11ED" w:rsidP="008053C6">
      <w:pPr>
        <w:pStyle w:val="aa"/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Например</w:t>
      </w:r>
      <w:r w:rsidR="00B871AA">
        <w:rPr>
          <w:bCs/>
          <w:color w:val="000000" w:themeColor="text1"/>
          <w:sz w:val="28"/>
          <w:szCs w:val="28"/>
        </w:rPr>
        <w:t xml:space="preserve">, </w:t>
      </w:r>
      <w:r w:rsidR="00616749" w:rsidRPr="00E10AEB">
        <w:rPr>
          <w:bCs/>
          <w:color w:val="000000" w:themeColor="text1"/>
          <w:sz w:val="28"/>
          <w:szCs w:val="28"/>
        </w:rPr>
        <w:t>продолжилось закрытие предприятий хлебопекарной отрасли</w:t>
      </w:r>
      <w:r w:rsidR="00DF1985" w:rsidRPr="00E10AEB">
        <w:rPr>
          <w:bCs/>
          <w:color w:val="000000" w:themeColor="text1"/>
          <w:sz w:val="28"/>
          <w:szCs w:val="28"/>
        </w:rPr>
        <w:t xml:space="preserve">, которые являются </w:t>
      </w:r>
      <w:r w:rsidR="00616749" w:rsidRPr="00E10AEB">
        <w:rPr>
          <w:bCs/>
          <w:color w:val="000000" w:themeColor="text1"/>
          <w:sz w:val="28"/>
          <w:szCs w:val="28"/>
        </w:rPr>
        <w:t>социально-</w:t>
      </w:r>
      <w:r w:rsidR="00DF1985" w:rsidRPr="00E10AEB">
        <w:rPr>
          <w:bCs/>
          <w:color w:val="000000" w:themeColor="text1"/>
          <w:sz w:val="28"/>
          <w:szCs w:val="28"/>
        </w:rPr>
        <w:t xml:space="preserve">значимыми для конкретного региона </w:t>
      </w:r>
      <w:r w:rsidR="00B871AA">
        <w:rPr>
          <w:bCs/>
          <w:color w:val="000000" w:themeColor="text1"/>
          <w:sz w:val="28"/>
          <w:szCs w:val="28"/>
        </w:rPr>
        <w:t>–</w:t>
      </w:r>
      <w:r w:rsidR="00DF1985" w:rsidRPr="00E10AEB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br/>
      </w:r>
      <w:r w:rsidR="00DF1985" w:rsidRPr="00E10AEB">
        <w:rPr>
          <w:bCs/>
          <w:color w:val="000000" w:themeColor="text1"/>
          <w:sz w:val="28"/>
          <w:szCs w:val="28"/>
        </w:rPr>
        <w:t>АО «</w:t>
      </w:r>
      <w:r w:rsidR="001437C7" w:rsidRPr="00E10AEB">
        <w:rPr>
          <w:bCs/>
          <w:color w:val="000000" w:themeColor="text1"/>
          <w:sz w:val="28"/>
          <w:szCs w:val="28"/>
        </w:rPr>
        <w:t>Хлебозавод № 2» (Воронежская область),</w:t>
      </w:r>
      <w:r w:rsidR="001437C7" w:rsidRPr="00E10AEB">
        <w:rPr>
          <w:color w:val="000000" w:themeColor="text1"/>
          <w:sz w:val="28"/>
          <w:szCs w:val="28"/>
        </w:rPr>
        <w:t xml:space="preserve"> </w:t>
      </w:r>
      <w:r w:rsidR="001437C7" w:rsidRPr="00E10AEB">
        <w:rPr>
          <w:bCs/>
          <w:color w:val="000000" w:themeColor="text1"/>
          <w:sz w:val="28"/>
          <w:szCs w:val="28"/>
        </w:rPr>
        <w:t>ОАО «Калачевский хлебозавод» (Волгоградская область), ЗАО «Яхромский хлебокомбинат» (Московская область)</w:t>
      </w:r>
      <w:r w:rsidR="00DF1985" w:rsidRPr="00E10AEB">
        <w:rPr>
          <w:bCs/>
          <w:color w:val="000000" w:themeColor="text1"/>
          <w:sz w:val="28"/>
          <w:szCs w:val="28"/>
        </w:rPr>
        <w:t xml:space="preserve"> и других</w:t>
      </w:r>
      <w:r w:rsidR="001437C7" w:rsidRPr="00E10AEB">
        <w:rPr>
          <w:bCs/>
          <w:color w:val="000000" w:themeColor="text1"/>
          <w:sz w:val="28"/>
          <w:szCs w:val="28"/>
        </w:rPr>
        <w:t>. Идет смена собственников</w:t>
      </w:r>
      <w:r>
        <w:rPr>
          <w:bCs/>
          <w:color w:val="000000" w:themeColor="text1"/>
          <w:sz w:val="28"/>
          <w:szCs w:val="28"/>
        </w:rPr>
        <w:t>,</w:t>
      </w:r>
      <w:r w:rsidR="001437C7" w:rsidRPr="00E10AEB">
        <w:rPr>
          <w:bCs/>
          <w:color w:val="000000" w:themeColor="text1"/>
          <w:sz w:val="28"/>
          <w:szCs w:val="28"/>
        </w:rPr>
        <w:t xml:space="preserve"> </w:t>
      </w:r>
      <w:r w:rsidRPr="00E10AEB">
        <w:rPr>
          <w:bCs/>
          <w:color w:val="000000" w:themeColor="text1"/>
          <w:sz w:val="28"/>
          <w:szCs w:val="28"/>
        </w:rPr>
        <w:t xml:space="preserve">массовое сокращение работников </w:t>
      </w:r>
      <w:r w:rsidR="001437C7" w:rsidRPr="00E10AEB">
        <w:rPr>
          <w:bCs/>
          <w:color w:val="000000" w:themeColor="text1"/>
          <w:sz w:val="28"/>
          <w:szCs w:val="28"/>
        </w:rPr>
        <w:t>и</w:t>
      </w:r>
      <w:r w:rsidR="00B871AA">
        <w:rPr>
          <w:bCs/>
          <w:color w:val="000000" w:themeColor="text1"/>
          <w:sz w:val="28"/>
          <w:szCs w:val="28"/>
        </w:rPr>
        <w:t>,</w:t>
      </w:r>
      <w:r w:rsidR="001437C7" w:rsidRPr="00E10AEB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вслед за этим – </w:t>
      </w:r>
      <w:r w:rsidR="001437C7" w:rsidRPr="00E10AEB">
        <w:rPr>
          <w:bCs/>
          <w:color w:val="000000" w:themeColor="text1"/>
          <w:sz w:val="28"/>
          <w:szCs w:val="28"/>
        </w:rPr>
        <w:t>ликвидация первичных профсоюзных организаций.</w:t>
      </w:r>
    </w:p>
    <w:p w14:paraId="315C1BB7" w14:textId="42CB670B" w:rsidR="009A0482" w:rsidRPr="00E10AEB" w:rsidRDefault="007443D4" w:rsidP="008053C6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 этом количество</w:t>
      </w:r>
      <w:r w:rsidR="001C0576" w:rsidRPr="00C7787E">
        <w:rPr>
          <w:color w:val="000000" w:themeColor="text1"/>
        </w:rPr>
        <w:t xml:space="preserve"> </w:t>
      </w:r>
      <w:r w:rsidR="009A0482" w:rsidRPr="00C7787E">
        <w:rPr>
          <w:color w:val="000000" w:themeColor="text1"/>
        </w:rPr>
        <w:t xml:space="preserve">выбывших работников </w:t>
      </w:r>
      <w:r w:rsidR="00A60BAE" w:rsidRPr="00C7787E">
        <w:rPr>
          <w:color w:val="000000" w:themeColor="text1"/>
        </w:rPr>
        <w:t xml:space="preserve">сельскохозяйственных </w:t>
      </w:r>
      <w:r w:rsidR="009A0482" w:rsidRPr="00C7787E">
        <w:rPr>
          <w:color w:val="000000" w:themeColor="text1"/>
        </w:rPr>
        <w:t xml:space="preserve">организаций </w:t>
      </w:r>
      <w:r w:rsidR="009A0482" w:rsidRPr="00C7787E">
        <w:rPr>
          <w:i/>
          <w:color w:val="000000" w:themeColor="text1"/>
        </w:rPr>
        <w:t>в связи с сокращением численности</w:t>
      </w:r>
      <w:r w:rsidR="009A0482" w:rsidRPr="00C7787E">
        <w:rPr>
          <w:color w:val="000000" w:themeColor="text1"/>
        </w:rPr>
        <w:t xml:space="preserve"> состав</w:t>
      </w:r>
      <w:r w:rsidR="001C0576" w:rsidRPr="00C7787E">
        <w:rPr>
          <w:color w:val="000000" w:themeColor="text1"/>
        </w:rPr>
        <w:t>ила</w:t>
      </w:r>
      <w:r w:rsidR="009A0482" w:rsidRPr="00C7787E">
        <w:rPr>
          <w:color w:val="000000" w:themeColor="text1"/>
        </w:rPr>
        <w:t xml:space="preserve"> </w:t>
      </w:r>
      <w:r w:rsidR="00616749" w:rsidRPr="00C7787E">
        <w:rPr>
          <w:color w:val="000000" w:themeColor="text1"/>
        </w:rPr>
        <w:t>2,1 тыс.</w:t>
      </w:r>
      <w:r w:rsidR="009A0482" w:rsidRPr="00C7787E">
        <w:rPr>
          <w:color w:val="000000" w:themeColor="text1"/>
        </w:rPr>
        <w:t xml:space="preserve"> человек, </w:t>
      </w:r>
      <w:r w:rsidR="00B871AA" w:rsidRPr="00C7787E">
        <w:rPr>
          <w:color w:val="000000" w:themeColor="text1"/>
        </w:rPr>
        <w:t xml:space="preserve">тогда как </w:t>
      </w:r>
      <w:r w:rsidR="009A0482" w:rsidRPr="00C7787E">
        <w:rPr>
          <w:i/>
          <w:color w:val="000000" w:themeColor="text1"/>
        </w:rPr>
        <w:t>по соглашению сторон</w:t>
      </w:r>
      <w:r w:rsidR="009A0482" w:rsidRPr="00C7787E">
        <w:rPr>
          <w:color w:val="000000" w:themeColor="text1"/>
        </w:rPr>
        <w:t xml:space="preserve"> уволились </w:t>
      </w:r>
      <w:r w:rsidR="00616749" w:rsidRPr="00C7787E">
        <w:rPr>
          <w:color w:val="000000" w:themeColor="text1"/>
        </w:rPr>
        <w:t xml:space="preserve">15,5 тыс. </w:t>
      </w:r>
      <w:r w:rsidR="009A0482" w:rsidRPr="00C7787E">
        <w:rPr>
          <w:color w:val="000000" w:themeColor="text1"/>
        </w:rPr>
        <w:t xml:space="preserve">человек. В пищевой </w:t>
      </w:r>
      <w:r w:rsidR="009A0482" w:rsidRPr="00C7787E">
        <w:rPr>
          <w:color w:val="000000" w:themeColor="text1"/>
        </w:rPr>
        <w:lastRenderedPageBreak/>
        <w:t xml:space="preserve">промышленности, </w:t>
      </w:r>
      <w:r w:rsidR="00616749" w:rsidRPr="00C7787E">
        <w:rPr>
          <w:color w:val="000000" w:themeColor="text1"/>
        </w:rPr>
        <w:t>1,5</w:t>
      </w:r>
      <w:r w:rsidR="009A0482" w:rsidRPr="00C7787E">
        <w:rPr>
          <w:color w:val="000000" w:themeColor="text1"/>
        </w:rPr>
        <w:t xml:space="preserve"> </w:t>
      </w:r>
      <w:r w:rsidR="001C0576" w:rsidRPr="00C7787E">
        <w:rPr>
          <w:color w:val="000000" w:themeColor="text1"/>
        </w:rPr>
        <w:t xml:space="preserve">тысячи человек </w:t>
      </w:r>
      <w:r w:rsidR="001C0576" w:rsidRPr="00C7787E">
        <w:rPr>
          <w:i/>
          <w:color w:val="000000" w:themeColor="text1"/>
        </w:rPr>
        <w:t>уволились по со</w:t>
      </w:r>
      <w:r w:rsidR="00327BF7" w:rsidRPr="00C7787E">
        <w:rPr>
          <w:i/>
          <w:color w:val="000000" w:themeColor="text1"/>
        </w:rPr>
        <w:t>кращению сторон</w:t>
      </w:r>
      <w:r w:rsidR="001C0576" w:rsidRPr="00C7787E">
        <w:rPr>
          <w:color w:val="000000" w:themeColor="text1"/>
        </w:rPr>
        <w:t xml:space="preserve"> </w:t>
      </w:r>
      <w:r w:rsidR="009A0482" w:rsidRPr="00C7787E">
        <w:rPr>
          <w:color w:val="000000" w:themeColor="text1"/>
        </w:rPr>
        <w:t xml:space="preserve">и </w:t>
      </w:r>
      <w:r w:rsidR="00616749" w:rsidRPr="00C7787E">
        <w:rPr>
          <w:color w:val="000000" w:themeColor="text1"/>
        </w:rPr>
        <w:t>23,5 тыс.</w:t>
      </w:r>
      <w:r w:rsidR="009A0482" w:rsidRPr="00C7787E">
        <w:rPr>
          <w:color w:val="000000" w:themeColor="text1"/>
        </w:rPr>
        <w:t xml:space="preserve"> человек</w:t>
      </w:r>
      <w:r w:rsidR="001C0576" w:rsidRPr="00C7787E">
        <w:rPr>
          <w:color w:val="000000" w:themeColor="text1"/>
        </w:rPr>
        <w:t xml:space="preserve"> – </w:t>
      </w:r>
      <w:r w:rsidR="001C0576" w:rsidRPr="00C7787E">
        <w:rPr>
          <w:i/>
          <w:color w:val="000000" w:themeColor="text1"/>
        </w:rPr>
        <w:t>по соглашению сторон</w:t>
      </w:r>
      <w:r w:rsidR="009A0482" w:rsidRPr="00C7787E">
        <w:rPr>
          <w:color w:val="000000" w:themeColor="text1"/>
        </w:rPr>
        <w:t xml:space="preserve">. </w:t>
      </w:r>
    </w:p>
    <w:p w14:paraId="6E521177" w14:textId="1C3F16E2" w:rsidR="008F49C0" w:rsidRPr="00E10AEB" w:rsidRDefault="00A60BAE" w:rsidP="00D414CF">
      <w:pPr>
        <w:spacing w:line="276" w:lineRule="auto"/>
        <w:ind w:firstLine="709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</w:rPr>
        <w:t>В</w:t>
      </w:r>
      <w:r w:rsidR="00021371" w:rsidRPr="00E10AEB">
        <w:rPr>
          <w:color w:val="000000" w:themeColor="text1"/>
          <w:szCs w:val="28"/>
        </w:rPr>
        <w:t xml:space="preserve"> организаци</w:t>
      </w:r>
      <w:r>
        <w:rPr>
          <w:color w:val="000000" w:themeColor="text1"/>
          <w:szCs w:val="28"/>
        </w:rPr>
        <w:t xml:space="preserve">ях </w:t>
      </w:r>
      <w:r w:rsidR="00021371" w:rsidRPr="00E10AEB">
        <w:rPr>
          <w:color w:val="000000" w:themeColor="text1"/>
          <w:szCs w:val="28"/>
        </w:rPr>
        <w:t xml:space="preserve">АПК </w:t>
      </w:r>
      <w:r>
        <w:rPr>
          <w:color w:val="000000" w:themeColor="text1"/>
          <w:szCs w:val="28"/>
        </w:rPr>
        <w:t>отмечается</w:t>
      </w:r>
      <w:r w:rsidR="00021371" w:rsidRPr="00E10AEB">
        <w:rPr>
          <w:color w:val="000000" w:themeColor="text1"/>
          <w:szCs w:val="28"/>
        </w:rPr>
        <w:t xml:space="preserve"> скрытая безработица</w:t>
      </w:r>
      <w:r>
        <w:rPr>
          <w:color w:val="000000" w:themeColor="text1"/>
          <w:szCs w:val="28"/>
        </w:rPr>
        <w:t>, что противоречит целям, заявленным в Отраслевом соглашении, создания</w:t>
      </w:r>
      <w:r w:rsidRPr="00A60BAE">
        <w:t xml:space="preserve"> </w:t>
      </w:r>
      <w:r w:rsidRPr="00A60BAE">
        <w:rPr>
          <w:color w:val="000000" w:themeColor="text1"/>
          <w:szCs w:val="28"/>
        </w:rPr>
        <w:t>достойных рабочих мест, обеспечени</w:t>
      </w:r>
      <w:r>
        <w:rPr>
          <w:color w:val="000000" w:themeColor="text1"/>
          <w:szCs w:val="28"/>
        </w:rPr>
        <w:t>я</w:t>
      </w:r>
      <w:r w:rsidRPr="00A60BAE">
        <w:rPr>
          <w:color w:val="000000" w:themeColor="text1"/>
          <w:szCs w:val="28"/>
        </w:rPr>
        <w:t xml:space="preserve"> полной и продуктивной занятости</w:t>
      </w:r>
      <w:r>
        <w:rPr>
          <w:color w:val="000000" w:themeColor="text1"/>
          <w:szCs w:val="28"/>
        </w:rPr>
        <w:t xml:space="preserve">. </w:t>
      </w:r>
      <w:r w:rsidR="00936179" w:rsidRPr="00E10AEB">
        <w:rPr>
          <w:color w:val="000000" w:themeColor="text1"/>
        </w:rPr>
        <w:t>Работодатели сокращают вакантные ставки, рабочие часы, отправляют сотрудников в неоплачиваемые отпуска.</w:t>
      </w:r>
      <w:r w:rsidR="00D414CF">
        <w:rPr>
          <w:color w:val="000000" w:themeColor="text1"/>
        </w:rPr>
        <w:t xml:space="preserve"> Такие </w:t>
      </w:r>
      <w:r w:rsidR="00021371" w:rsidRPr="00E10AEB">
        <w:rPr>
          <w:color w:val="000000" w:themeColor="text1"/>
          <w:szCs w:val="28"/>
        </w:rPr>
        <w:t xml:space="preserve">факты выявлены на предприятиях АПК </w:t>
      </w:r>
      <w:r w:rsidR="008F49C0" w:rsidRPr="00E10AEB">
        <w:rPr>
          <w:color w:val="000000" w:themeColor="text1"/>
          <w:szCs w:val="28"/>
        </w:rPr>
        <w:t>в Пермском крае, в Волгоградской, Курской, Омской</w:t>
      </w:r>
      <w:r w:rsidR="00752C91">
        <w:rPr>
          <w:color w:val="000000" w:themeColor="text1"/>
          <w:szCs w:val="28"/>
        </w:rPr>
        <w:t>,</w:t>
      </w:r>
      <w:r w:rsidR="008F49C0" w:rsidRPr="00E10AEB">
        <w:rPr>
          <w:color w:val="000000" w:themeColor="text1"/>
          <w:szCs w:val="28"/>
        </w:rPr>
        <w:t xml:space="preserve"> Тюменской областях.</w:t>
      </w:r>
    </w:p>
    <w:p w14:paraId="5D74F432" w14:textId="08DEDC96" w:rsidR="008F49C0" w:rsidRPr="00E10AEB" w:rsidRDefault="008F49C0" w:rsidP="008053C6">
      <w:pPr>
        <w:tabs>
          <w:tab w:val="left" w:pos="1843"/>
        </w:tabs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 xml:space="preserve">В </w:t>
      </w:r>
      <w:r w:rsidRPr="00E10AEB">
        <w:rPr>
          <w:color w:val="000000" w:themeColor="text1"/>
          <w:szCs w:val="28"/>
          <w:lang w:val="en-US"/>
        </w:rPr>
        <w:t>IV</w:t>
      </w:r>
      <w:r w:rsidRPr="00E10AEB">
        <w:rPr>
          <w:color w:val="000000" w:themeColor="text1"/>
          <w:szCs w:val="28"/>
        </w:rPr>
        <w:t xml:space="preserve"> квартале 2022 года</w:t>
      </w:r>
      <w:r w:rsidR="0064078B" w:rsidRPr="00E10AEB">
        <w:rPr>
          <w:color w:val="000000" w:themeColor="text1"/>
          <w:szCs w:val="28"/>
        </w:rPr>
        <w:t xml:space="preserve"> </w:t>
      </w:r>
      <w:r w:rsidRPr="00E10AEB">
        <w:rPr>
          <w:color w:val="000000" w:themeColor="text1"/>
          <w:szCs w:val="28"/>
        </w:rPr>
        <w:t xml:space="preserve">численность работников с неполной занятостью в сельском хозяйстве составила 89,3 тыс. человек, из них: </w:t>
      </w:r>
      <w:bookmarkStart w:id="6" w:name="_Hlk98502259"/>
      <w:r w:rsidRPr="00E10AEB">
        <w:rPr>
          <w:color w:val="000000" w:themeColor="text1"/>
          <w:szCs w:val="28"/>
        </w:rPr>
        <w:t>1,1 тыс. человек находились в простое; 10,2 тыс. человек были заняты неполное рабочее время по соглашению между работником и работодателем или по инициативе работодателя; 78,0 тыс. человек – находились в отпуске без сохранения заработной платы.</w:t>
      </w:r>
      <w:bookmarkEnd w:id="6"/>
      <w:r w:rsidR="00A60BAE">
        <w:rPr>
          <w:color w:val="000000" w:themeColor="text1"/>
          <w:szCs w:val="28"/>
        </w:rPr>
        <w:t xml:space="preserve"> </w:t>
      </w:r>
      <w:r w:rsidR="0064078B" w:rsidRPr="00E10AEB">
        <w:rPr>
          <w:color w:val="000000" w:themeColor="text1"/>
          <w:szCs w:val="28"/>
        </w:rPr>
        <w:t>В пищевой промышленности численность работников с неполной занятостью составляла 156,8 тыс. человек, из них</w:t>
      </w:r>
      <w:r w:rsidRPr="00E10AEB">
        <w:rPr>
          <w:color w:val="000000" w:themeColor="text1"/>
          <w:szCs w:val="28"/>
        </w:rPr>
        <w:t>, 9,1</w:t>
      </w:r>
      <w:r w:rsidR="00B173D4">
        <w:rPr>
          <w:color w:val="000000" w:themeColor="text1"/>
          <w:szCs w:val="28"/>
        </w:rPr>
        <w:t xml:space="preserve"> тыс. человек находились в простое</w:t>
      </w:r>
      <w:r w:rsidRPr="00E10AEB">
        <w:rPr>
          <w:color w:val="000000" w:themeColor="text1"/>
          <w:szCs w:val="28"/>
        </w:rPr>
        <w:t>, 9,5</w:t>
      </w:r>
      <w:r w:rsidR="00B173D4">
        <w:rPr>
          <w:color w:val="000000" w:themeColor="text1"/>
          <w:szCs w:val="28"/>
        </w:rPr>
        <w:t xml:space="preserve"> тыс. были заняты неполное рабочее время</w:t>
      </w:r>
      <w:r w:rsidRPr="00E10AEB">
        <w:rPr>
          <w:color w:val="000000" w:themeColor="text1"/>
          <w:szCs w:val="28"/>
        </w:rPr>
        <w:t xml:space="preserve"> и 138,2 тыс. человек</w:t>
      </w:r>
      <w:r w:rsidR="00B173D4">
        <w:rPr>
          <w:color w:val="000000" w:themeColor="text1"/>
          <w:szCs w:val="28"/>
        </w:rPr>
        <w:t xml:space="preserve"> находились в отпуске без сохранения содержания</w:t>
      </w:r>
      <w:r w:rsidRPr="00E10AEB">
        <w:rPr>
          <w:color w:val="000000" w:themeColor="text1"/>
          <w:szCs w:val="28"/>
        </w:rPr>
        <w:t>.</w:t>
      </w:r>
    </w:p>
    <w:p w14:paraId="595BA80A" w14:textId="77777777" w:rsidR="00A60BAE" w:rsidRDefault="00A60BAE" w:rsidP="00A60BAE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>В отрасли распространена практика использования рабочей силы, трудоустроенной в частных агентствах занятости, применяется труд иностранных граждан, особенно в отрасли овощеводства.</w:t>
      </w:r>
    </w:p>
    <w:p w14:paraId="554BD5F3" w14:textId="2F71B172" w:rsidR="00A60BAE" w:rsidRDefault="00A60BAE" w:rsidP="00A60BAE">
      <w:pPr>
        <w:spacing w:line="276" w:lineRule="auto"/>
        <w:ind w:firstLine="709"/>
        <w:jc w:val="both"/>
        <w:rPr>
          <w:color w:val="000000" w:themeColor="text1"/>
          <w:szCs w:val="28"/>
          <w:lang w:eastAsia="en-US"/>
        </w:rPr>
      </w:pPr>
      <w:r w:rsidRPr="00E10AEB">
        <w:rPr>
          <w:color w:val="000000" w:themeColor="text1"/>
          <w:szCs w:val="28"/>
        </w:rPr>
        <w:t>В соответствии с Федеральным законом от 25 июля 2002 года №115-ФЗ «О правовом положении иностранных граждан в Российской Федерации» в России ежегодно проводится квотирование рабочих мест для граждан иностранных государств, в том числе по заявкам организаций АПК.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lang w:eastAsia="en-US"/>
        </w:rPr>
        <w:t xml:space="preserve">Профсоюз направлял </w:t>
      </w:r>
      <w:r w:rsidRPr="00E10AEB">
        <w:rPr>
          <w:color w:val="000000" w:themeColor="text1"/>
          <w:szCs w:val="28"/>
          <w:lang w:eastAsia="en-US"/>
        </w:rPr>
        <w:t>в Минсельхоз России заключение на проект постановления Правительства Российской Федерации «Об установлении на 2023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деятельности»</w:t>
      </w:r>
      <w:r>
        <w:rPr>
          <w:color w:val="000000" w:themeColor="text1"/>
          <w:szCs w:val="28"/>
          <w:lang w:eastAsia="en-US"/>
        </w:rPr>
        <w:t xml:space="preserve">, а также </w:t>
      </w:r>
      <w:r w:rsidRPr="00E10AEB">
        <w:rPr>
          <w:color w:val="000000" w:themeColor="text1"/>
          <w:szCs w:val="28"/>
          <w:lang w:eastAsia="en-US"/>
        </w:rPr>
        <w:t>информацию об имеющихся проблемах с трудоустройством и занятостью граждан России в организациях АПК, вызванных привлечением иностранных граждан.</w:t>
      </w:r>
    </w:p>
    <w:p w14:paraId="041B6253" w14:textId="77777777" w:rsidR="00185FCB" w:rsidRDefault="00185FCB" w:rsidP="008053C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 полномочиям федеральных органов власти, в</w:t>
      </w:r>
      <w:r w:rsidR="00C7787E">
        <w:rPr>
          <w:color w:val="000000" w:themeColor="text1"/>
          <w:szCs w:val="28"/>
        </w:rPr>
        <w:t xml:space="preserve"> соответствии с Федеральным </w:t>
      </w:r>
      <w:r w:rsidR="00C7787E" w:rsidRPr="00604333">
        <w:rPr>
          <w:color w:val="000000" w:themeColor="text1"/>
          <w:szCs w:val="28"/>
        </w:rPr>
        <w:t>закон</w:t>
      </w:r>
      <w:r w:rsidR="00C7787E">
        <w:rPr>
          <w:color w:val="000000" w:themeColor="text1"/>
          <w:szCs w:val="28"/>
        </w:rPr>
        <w:t xml:space="preserve">ом </w:t>
      </w:r>
      <w:r w:rsidR="00C7787E" w:rsidRPr="00604333">
        <w:rPr>
          <w:color w:val="000000" w:themeColor="text1"/>
          <w:szCs w:val="28"/>
        </w:rPr>
        <w:t>Российской Федерации</w:t>
      </w:r>
      <w:r w:rsidR="00C7787E">
        <w:rPr>
          <w:color w:val="000000" w:themeColor="text1"/>
          <w:szCs w:val="28"/>
        </w:rPr>
        <w:t xml:space="preserve"> «О</w:t>
      </w:r>
      <w:r w:rsidR="00C7787E" w:rsidRPr="00604333">
        <w:rPr>
          <w:color w:val="000000" w:themeColor="text1"/>
          <w:szCs w:val="28"/>
        </w:rPr>
        <w:t xml:space="preserve"> занятости населения в Российской Федерации</w:t>
      </w:r>
      <w:r w:rsidR="00C7787E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>,</w:t>
      </w:r>
      <w:r w:rsidR="00C7787E">
        <w:rPr>
          <w:color w:val="000000" w:themeColor="text1"/>
          <w:szCs w:val="28"/>
        </w:rPr>
        <w:t xml:space="preserve"> относится</w:t>
      </w:r>
      <w:r w:rsidR="00C7787E" w:rsidRPr="008F1829">
        <w:rPr>
          <w:color w:val="000000" w:themeColor="text1"/>
          <w:szCs w:val="28"/>
        </w:rPr>
        <w:t xml:space="preserve"> координация деятельности по созданию экономических условий для обеспечения занятости населения, развития</w:t>
      </w:r>
      <w:r w:rsidR="00C7787E">
        <w:rPr>
          <w:color w:val="000000" w:themeColor="text1"/>
          <w:szCs w:val="28"/>
        </w:rPr>
        <w:t xml:space="preserve"> п</w:t>
      </w:r>
      <w:r w:rsidR="00C7787E" w:rsidRPr="008F1829">
        <w:rPr>
          <w:color w:val="000000" w:themeColor="text1"/>
          <w:szCs w:val="28"/>
        </w:rPr>
        <w:t>редпринимательства и самозанятости</w:t>
      </w:r>
      <w:r w:rsidR="00C7787E">
        <w:rPr>
          <w:color w:val="000000" w:themeColor="text1"/>
          <w:szCs w:val="28"/>
        </w:rPr>
        <w:t>.</w:t>
      </w:r>
    </w:p>
    <w:p w14:paraId="588BDFE2" w14:textId="3F217D55" w:rsidR="00997B4F" w:rsidRDefault="00185FCB" w:rsidP="008053C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</w:t>
      </w:r>
      <w:r w:rsidR="00C7787E" w:rsidRPr="00E10AEB">
        <w:rPr>
          <w:color w:val="000000" w:themeColor="text1"/>
          <w:szCs w:val="28"/>
        </w:rPr>
        <w:t xml:space="preserve">амозанятость и </w:t>
      </w:r>
      <w:r w:rsidR="00C7787E">
        <w:rPr>
          <w:color w:val="000000" w:themeColor="text1"/>
          <w:szCs w:val="28"/>
        </w:rPr>
        <w:t xml:space="preserve">в том числе </w:t>
      </w:r>
      <w:r w:rsidR="00C7787E" w:rsidRPr="00E10AEB">
        <w:rPr>
          <w:color w:val="000000" w:themeColor="text1"/>
          <w:szCs w:val="28"/>
        </w:rPr>
        <w:t>платформенная занятость открывают новые возможности для экономического роста, позволяют придать гибкость рынку труда, сократить неформальную занятость.</w:t>
      </w:r>
      <w:r w:rsidR="00C7787E" w:rsidRPr="00E10AEB">
        <w:rPr>
          <w:rFonts w:eastAsia="Calibri"/>
          <w:color w:val="000000" w:themeColor="text1"/>
          <w:szCs w:val="28"/>
        </w:rPr>
        <w:t xml:space="preserve"> </w:t>
      </w:r>
      <w:r w:rsidR="00C7787E" w:rsidRPr="00E10AEB">
        <w:rPr>
          <w:color w:val="000000" w:themeColor="text1"/>
          <w:szCs w:val="28"/>
        </w:rPr>
        <w:t>Однако надо помнить, что эти виды занятости являются неустойчивыми</w:t>
      </w:r>
      <w:r w:rsidR="00C7787E">
        <w:rPr>
          <w:color w:val="000000" w:themeColor="text1"/>
          <w:szCs w:val="28"/>
        </w:rPr>
        <w:t xml:space="preserve"> и</w:t>
      </w:r>
      <w:r w:rsidR="00C7787E" w:rsidRPr="00E10AEB">
        <w:rPr>
          <w:color w:val="000000" w:themeColor="text1"/>
          <w:szCs w:val="28"/>
        </w:rPr>
        <w:t xml:space="preserve"> несут в себе серьезные риски для </w:t>
      </w:r>
      <w:r w:rsidR="00C7787E" w:rsidRPr="00E10AEB">
        <w:rPr>
          <w:color w:val="000000" w:themeColor="text1"/>
          <w:szCs w:val="28"/>
        </w:rPr>
        <w:lastRenderedPageBreak/>
        <w:t>работников.</w:t>
      </w:r>
      <w:r w:rsidR="00C7787E">
        <w:rPr>
          <w:color w:val="000000" w:themeColor="text1"/>
          <w:szCs w:val="28"/>
        </w:rPr>
        <w:t xml:space="preserve"> Опять же цель, обозначенная в Отраслевом соглашении – «сокращение масштабов неформальной занятости» еще не достигнута.</w:t>
      </w:r>
    </w:p>
    <w:p w14:paraId="2B33F40C" w14:textId="077BD991" w:rsidR="002318BE" w:rsidRPr="00E10AEB" w:rsidRDefault="00C7787E" w:rsidP="002318BE">
      <w:pPr>
        <w:spacing w:line="276" w:lineRule="auto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>
        <w:rPr>
          <w:color w:val="000000" w:themeColor="text1"/>
        </w:rPr>
        <w:t xml:space="preserve">На </w:t>
      </w:r>
      <w:r w:rsidR="00185FCB">
        <w:rPr>
          <w:color w:val="000000" w:themeColor="text1"/>
        </w:rPr>
        <w:t xml:space="preserve">распространение неформальной занятости </w:t>
      </w:r>
      <w:r>
        <w:rPr>
          <w:color w:val="000000" w:themeColor="text1"/>
        </w:rPr>
        <w:t>влияет и у</w:t>
      </w:r>
      <w:r w:rsidRPr="00E10AEB">
        <w:rPr>
          <w:color w:val="000000" w:themeColor="text1"/>
        </w:rPr>
        <w:t>ровень безработицы среди сельских жителей</w:t>
      </w:r>
      <w:r>
        <w:rPr>
          <w:color w:val="000000" w:themeColor="text1"/>
        </w:rPr>
        <w:t>, который</w:t>
      </w:r>
      <w:r w:rsidRPr="00E10AEB">
        <w:rPr>
          <w:color w:val="000000" w:themeColor="text1"/>
        </w:rPr>
        <w:t xml:space="preserve"> в 2022 году составил 5,5%</w:t>
      </w:r>
      <w:r w:rsidR="00185FCB">
        <w:rPr>
          <w:color w:val="000000" w:themeColor="text1"/>
        </w:rPr>
        <w:t xml:space="preserve">. Сельская безработица за год сократилась всего на </w:t>
      </w:r>
      <w:r w:rsidR="00185FCB" w:rsidRPr="00E10AEB">
        <w:rPr>
          <w:color w:val="000000" w:themeColor="text1"/>
        </w:rPr>
        <w:t>1,4 п.п.</w:t>
      </w:r>
      <w:r w:rsidR="00185FCB">
        <w:rPr>
          <w:color w:val="000000" w:themeColor="text1"/>
        </w:rPr>
        <w:t xml:space="preserve">, что явно недостаточно. </w:t>
      </w:r>
      <w:r w:rsidR="008C7EBF">
        <w:rPr>
          <w:color w:val="000000" w:themeColor="text1"/>
        </w:rPr>
        <w:t xml:space="preserve">Уровень </w:t>
      </w:r>
      <w:r w:rsidR="00185FCB">
        <w:rPr>
          <w:color w:val="000000" w:themeColor="text1"/>
        </w:rPr>
        <w:t>безработиц</w:t>
      </w:r>
      <w:r w:rsidR="008C7EBF">
        <w:rPr>
          <w:color w:val="000000" w:themeColor="text1"/>
        </w:rPr>
        <w:t>ы</w:t>
      </w:r>
      <w:r w:rsidR="00185FCB">
        <w:rPr>
          <w:color w:val="000000" w:themeColor="text1"/>
        </w:rPr>
        <w:t xml:space="preserve"> </w:t>
      </w:r>
      <w:r w:rsidR="008C7EBF">
        <w:rPr>
          <w:color w:val="000000" w:themeColor="text1"/>
        </w:rPr>
        <w:t xml:space="preserve">среди горожан в полтора раза ниже и </w:t>
      </w:r>
      <w:r w:rsidR="00185FCB">
        <w:rPr>
          <w:color w:val="000000" w:themeColor="text1"/>
        </w:rPr>
        <w:t>составляет 3,5 процента</w:t>
      </w:r>
      <w:r>
        <w:rPr>
          <w:color w:val="000000" w:themeColor="text1"/>
        </w:rPr>
        <w:t>.</w:t>
      </w:r>
      <w:r w:rsidRPr="00E10AEB">
        <w:rPr>
          <w:color w:val="000000" w:themeColor="text1"/>
        </w:rPr>
        <w:t xml:space="preserve"> </w:t>
      </w:r>
      <w:r w:rsidR="0039137D">
        <w:rPr>
          <w:color w:val="000000" w:themeColor="text1"/>
        </w:rPr>
        <w:t>В то же время и у</w:t>
      </w:r>
      <w:r w:rsidR="002318BE" w:rsidRPr="00E10AEB">
        <w:rPr>
          <w:rFonts w:eastAsia="Calibri"/>
          <w:color w:val="000000" w:themeColor="text1"/>
          <w:szCs w:val="28"/>
          <w:lang w:eastAsia="en-US"/>
        </w:rPr>
        <w:t xml:space="preserve">ровень занятости сельского населения </w:t>
      </w:r>
      <w:r w:rsidR="0039137D">
        <w:rPr>
          <w:rFonts w:eastAsia="Calibri"/>
          <w:color w:val="000000" w:themeColor="text1"/>
          <w:szCs w:val="28"/>
          <w:lang w:eastAsia="en-US"/>
        </w:rPr>
        <w:t>невысок. В</w:t>
      </w:r>
      <w:r w:rsidR="002318BE" w:rsidRPr="00E10AEB">
        <w:rPr>
          <w:rFonts w:eastAsia="Calibri"/>
          <w:color w:val="000000" w:themeColor="text1"/>
          <w:szCs w:val="28"/>
          <w:lang w:eastAsia="en-US"/>
        </w:rPr>
        <w:t xml:space="preserve"> 2022 году </w:t>
      </w:r>
      <w:r w:rsidR="0039137D">
        <w:rPr>
          <w:rFonts w:eastAsia="Calibri"/>
          <w:color w:val="000000" w:themeColor="text1"/>
          <w:szCs w:val="28"/>
          <w:lang w:eastAsia="en-US"/>
        </w:rPr>
        <w:t xml:space="preserve">он </w:t>
      </w:r>
      <w:r w:rsidR="002318BE" w:rsidRPr="00E10AEB">
        <w:rPr>
          <w:rFonts w:eastAsia="Calibri"/>
          <w:color w:val="000000" w:themeColor="text1"/>
          <w:szCs w:val="28"/>
          <w:lang w:eastAsia="en-US"/>
        </w:rPr>
        <w:t xml:space="preserve">составил 53,9%, что </w:t>
      </w:r>
      <w:r w:rsidR="0039137D">
        <w:rPr>
          <w:rFonts w:eastAsia="Calibri"/>
          <w:color w:val="000000" w:themeColor="text1"/>
          <w:szCs w:val="28"/>
          <w:lang w:eastAsia="en-US"/>
        </w:rPr>
        <w:t xml:space="preserve">лишь </w:t>
      </w:r>
      <w:r w:rsidR="002318BE" w:rsidRPr="00E10AEB">
        <w:rPr>
          <w:rFonts w:eastAsia="Calibri"/>
          <w:color w:val="000000" w:themeColor="text1"/>
          <w:szCs w:val="28"/>
          <w:lang w:eastAsia="en-US"/>
        </w:rPr>
        <w:t xml:space="preserve">на 0,8 п.п. выше </w:t>
      </w:r>
      <w:r w:rsidR="002318BE">
        <w:rPr>
          <w:rFonts w:eastAsia="Calibri"/>
          <w:color w:val="000000" w:themeColor="text1"/>
          <w:szCs w:val="28"/>
          <w:lang w:eastAsia="en-US"/>
        </w:rPr>
        <w:t xml:space="preserve">показателя </w:t>
      </w:r>
      <w:r w:rsidR="002318BE" w:rsidRPr="00E10AEB">
        <w:rPr>
          <w:rFonts w:eastAsia="Calibri"/>
          <w:color w:val="000000" w:themeColor="text1"/>
          <w:szCs w:val="28"/>
          <w:lang w:eastAsia="en-US"/>
        </w:rPr>
        <w:t>предыдущего года.</w:t>
      </w:r>
    </w:p>
    <w:p w14:paraId="032627F6" w14:textId="77777777" w:rsidR="002318BE" w:rsidRPr="00E10AEB" w:rsidRDefault="002318BE" w:rsidP="002318BE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>Одним из приоритетных направлений в области повышения занятости населения и регулирования рынка труда в сельской местности является стимулирование развития предпринимательства, крестьянских (фермерских) хозяйств, самозанятости и форм семейной занятости на базе ЛПХ и потребительской кооперации, а также содействие интеграции крупного и малого бизнеса.</w:t>
      </w:r>
    </w:p>
    <w:p w14:paraId="2E103A2C" w14:textId="0667B3FD" w:rsidR="00766E24" w:rsidRDefault="002318BE" w:rsidP="002318BE">
      <w:pPr>
        <w:spacing w:line="276" w:lineRule="auto"/>
        <w:ind w:firstLine="709"/>
        <w:jc w:val="both"/>
        <w:rPr>
          <w:iCs/>
          <w:color w:val="000000" w:themeColor="text1"/>
          <w:szCs w:val="28"/>
        </w:rPr>
      </w:pPr>
      <w:r w:rsidRPr="00E10AEB">
        <w:rPr>
          <w:iCs/>
          <w:color w:val="000000" w:themeColor="text1"/>
          <w:szCs w:val="28"/>
        </w:rPr>
        <w:t>В 2022 году в рамках реализации мероприятий Госпрограммы АПК государственная поддержка малого агробизнеса осуществля</w:t>
      </w:r>
      <w:r w:rsidR="0039137D">
        <w:rPr>
          <w:iCs/>
          <w:color w:val="000000" w:themeColor="text1"/>
          <w:szCs w:val="28"/>
        </w:rPr>
        <w:t>лась</w:t>
      </w:r>
      <w:r w:rsidRPr="00E10AEB">
        <w:rPr>
          <w:iCs/>
          <w:color w:val="000000" w:themeColor="text1"/>
          <w:szCs w:val="28"/>
        </w:rPr>
        <w:t xml:space="preserve"> посредством предоставления грантов, что</w:t>
      </w:r>
      <w:r w:rsidRPr="00E10AEB">
        <w:rPr>
          <w:color w:val="000000" w:themeColor="text1"/>
        </w:rPr>
        <w:t xml:space="preserve"> обеспечивает не только занятость самих получателей грантов, но и занятость сельского населения.</w:t>
      </w:r>
      <w:r w:rsidRPr="00E10AEB">
        <w:rPr>
          <w:iCs/>
          <w:color w:val="000000" w:themeColor="text1"/>
          <w:szCs w:val="28"/>
        </w:rPr>
        <w:t xml:space="preserve"> В 2022 году всеми формами грантополучателей в сельской местности создано </w:t>
      </w:r>
      <w:r w:rsidR="000B3A60">
        <w:rPr>
          <w:iCs/>
          <w:color w:val="000000" w:themeColor="text1"/>
          <w:szCs w:val="28"/>
        </w:rPr>
        <w:t>4</w:t>
      </w:r>
      <w:r w:rsidRPr="00E10AEB">
        <w:rPr>
          <w:color w:val="000000" w:themeColor="text1"/>
          <w:shd w:val="clear" w:color="auto" w:fill="FFFFFF"/>
        </w:rPr>
        <w:t> </w:t>
      </w:r>
      <w:r w:rsidR="000B3A60">
        <w:rPr>
          <w:color w:val="000000" w:themeColor="text1"/>
          <w:shd w:val="clear" w:color="auto" w:fill="FFFFFF"/>
        </w:rPr>
        <w:t>170</w:t>
      </w:r>
      <w:r w:rsidRPr="00E10AEB">
        <w:rPr>
          <w:iCs/>
          <w:color w:val="000000" w:themeColor="text1"/>
          <w:szCs w:val="28"/>
        </w:rPr>
        <w:t xml:space="preserve"> новых постоянных рабочих мест.</w:t>
      </w:r>
      <w:r w:rsidR="00766E24">
        <w:rPr>
          <w:iCs/>
          <w:color w:val="000000" w:themeColor="text1"/>
          <w:szCs w:val="28"/>
        </w:rPr>
        <w:t xml:space="preserve"> В малое и среднее предпринимательство в АПК привлечено 17 039 человек.</w:t>
      </w:r>
    </w:p>
    <w:p w14:paraId="13066DE4" w14:textId="6C090D41" w:rsidR="002318BE" w:rsidRPr="00E10AEB" w:rsidRDefault="0061696C" w:rsidP="002318BE">
      <w:pPr>
        <w:spacing w:line="276" w:lineRule="auto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61696C">
        <w:rPr>
          <w:iCs/>
          <w:color w:val="000000" w:themeColor="text1"/>
          <w:szCs w:val="28"/>
        </w:rPr>
        <w:t xml:space="preserve">В результате реализации мер государственной поддержки и стимулирования сельскохозяйственной кооперации </w:t>
      </w:r>
      <w:r>
        <w:rPr>
          <w:iCs/>
          <w:color w:val="000000" w:themeColor="text1"/>
          <w:szCs w:val="28"/>
        </w:rPr>
        <w:t>количество</w:t>
      </w:r>
      <w:r w:rsidRPr="0061696C">
        <w:rPr>
          <w:iCs/>
          <w:color w:val="000000" w:themeColor="text1"/>
          <w:szCs w:val="28"/>
        </w:rPr>
        <w:t xml:space="preserve"> членов сельскохозяйственных потребительских кооперативов (СПоК) из числа субъектов малого и среднего предпринимательства и личных подсобных хозяйств граждан </w:t>
      </w:r>
      <w:r>
        <w:rPr>
          <w:iCs/>
          <w:color w:val="000000" w:themeColor="text1"/>
          <w:szCs w:val="28"/>
        </w:rPr>
        <w:t>увеличило</w:t>
      </w:r>
      <w:r w:rsidRPr="0061696C">
        <w:rPr>
          <w:iCs/>
          <w:color w:val="000000" w:themeColor="text1"/>
          <w:szCs w:val="28"/>
        </w:rPr>
        <w:t xml:space="preserve">сь на 15 512. </w:t>
      </w:r>
      <w:r w:rsidR="002318BE" w:rsidRPr="0061696C">
        <w:rPr>
          <w:rFonts w:eastAsia="Calibri"/>
          <w:color w:val="000000" w:themeColor="text1"/>
          <w:szCs w:val="28"/>
          <w:lang w:eastAsia="en-US"/>
        </w:rPr>
        <w:t>При этом в 2022 году зарегистрированы 14,</w:t>
      </w:r>
      <w:r w:rsidR="000B3A60" w:rsidRPr="0061696C">
        <w:rPr>
          <w:rFonts w:eastAsia="Calibri"/>
          <w:color w:val="000000" w:themeColor="text1"/>
          <w:szCs w:val="28"/>
          <w:lang w:eastAsia="en-US"/>
        </w:rPr>
        <w:t>5</w:t>
      </w:r>
      <w:r w:rsidR="002318BE" w:rsidRPr="0061696C">
        <w:rPr>
          <w:rFonts w:eastAsia="Calibri"/>
          <w:color w:val="000000" w:themeColor="text1"/>
          <w:szCs w:val="28"/>
          <w:lang w:eastAsia="en-US"/>
        </w:rPr>
        <w:t xml:space="preserve"> тысяч новых КФХ и ИП и 380 СПоК.</w:t>
      </w:r>
    </w:p>
    <w:p w14:paraId="78B270EF" w14:textId="77777777" w:rsidR="002318BE" w:rsidRDefault="002318BE" w:rsidP="002318B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 xml:space="preserve">С удовлетворением отметим, что ряд председателей территориальных организаций Профсоюза (Межрегиональной организации Республики Крым и г. Севастополь, Калмыцкой, Марийской, Татарстанской республиканских, Приморской краевой, Астраханской, Белгородской, Оренбургской, Орловской, Ростовской, Тверской, Ульяновской областных) являются членами конкурсных комиссий по отбору граждан, КФХ, сельскохозяйственных производственных кооперативов (СПоК) по предоставлению грантов, а значит, могут эффективно влиять на реализацию государственной политики. </w:t>
      </w:r>
    </w:p>
    <w:p w14:paraId="000FD8F7" w14:textId="28869358" w:rsidR="000B3A60" w:rsidRPr="00E10AEB" w:rsidRDefault="000B3A60" w:rsidP="002318B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Cs w:val="28"/>
        </w:rPr>
      </w:pPr>
      <w:r w:rsidRPr="000B3A60">
        <w:rPr>
          <w:color w:val="000000" w:themeColor="text1"/>
          <w:szCs w:val="28"/>
        </w:rPr>
        <w:t xml:space="preserve">С 2022 года для сельхозпроизводителей появился новый грант – «Агротуризм», который могут получить представители малого агробизнеса на проекты по развитию сельского туризма. </w:t>
      </w:r>
      <w:r w:rsidR="00F43B3D">
        <w:rPr>
          <w:color w:val="000000" w:themeColor="text1"/>
          <w:szCs w:val="28"/>
        </w:rPr>
        <w:t xml:space="preserve">На средства </w:t>
      </w:r>
      <w:r w:rsidRPr="000B3A60">
        <w:rPr>
          <w:color w:val="000000" w:themeColor="text1"/>
          <w:szCs w:val="28"/>
        </w:rPr>
        <w:t xml:space="preserve">гранта «Агротуризм» </w:t>
      </w:r>
      <w:r w:rsidR="00F43B3D" w:rsidRPr="000B3A60">
        <w:rPr>
          <w:color w:val="000000" w:themeColor="text1"/>
          <w:szCs w:val="28"/>
        </w:rPr>
        <w:t>в течени</w:t>
      </w:r>
      <w:r w:rsidR="00F43B3D">
        <w:rPr>
          <w:color w:val="000000" w:themeColor="text1"/>
          <w:szCs w:val="28"/>
        </w:rPr>
        <w:t>е</w:t>
      </w:r>
      <w:r w:rsidR="00F43B3D" w:rsidRPr="000B3A60">
        <w:rPr>
          <w:color w:val="000000" w:themeColor="text1"/>
          <w:szCs w:val="28"/>
        </w:rPr>
        <w:t xml:space="preserve"> реализации проекта развития сельского туризма</w:t>
      </w:r>
      <w:r w:rsidR="00F43B3D">
        <w:rPr>
          <w:color w:val="000000" w:themeColor="text1"/>
          <w:szCs w:val="28"/>
        </w:rPr>
        <w:t xml:space="preserve"> получателями </w:t>
      </w:r>
      <w:r w:rsidRPr="000B3A60">
        <w:rPr>
          <w:color w:val="000000" w:themeColor="text1"/>
          <w:szCs w:val="28"/>
        </w:rPr>
        <w:t xml:space="preserve">2022 </w:t>
      </w:r>
      <w:r w:rsidRPr="000B3A60">
        <w:rPr>
          <w:color w:val="000000" w:themeColor="text1"/>
          <w:szCs w:val="28"/>
        </w:rPr>
        <w:lastRenderedPageBreak/>
        <w:t>года созда</w:t>
      </w:r>
      <w:r w:rsidR="009F2A5F">
        <w:rPr>
          <w:color w:val="000000" w:themeColor="text1"/>
          <w:szCs w:val="28"/>
        </w:rPr>
        <w:t>но</w:t>
      </w:r>
      <w:r w:rsidRPr="000B3A60">
        <w:rPr>
          <w:color w:val="000000" w:themeColor="text1"/>
          <w:szCs w:val="28"/>
        </w:rPr>
        <w:t xml:space="preserve"> 1</w:t>
      </w:r>
      <w:r w:rsidR="009F2A5F">
        <w:rPr>
          <w:color w:val="000000" w:themeColor="text1"/>
          <w:szCs w:val="28"/>
        </w:rPr>
        <w:t>24</w:t>
      </w:r>
      <w:r w:rsidRPr="000B3A60">
        <w:rPr>
          <w:color w:val="000000" w:themeColor="text1"/>
          <w:szCs w:val="28"/>
        </w:rPr>
        <w:t xml:space="preserve"> рабочих мест</w:t>
      </w:r>
      <w:r w:rsidR="009F2A5F">
        <w:rPr>
          <w:color w:val="000000" w:themeColor="text1"/>
          <w:szCs w:val="28"/>
        </w:rPr>
        <w:t>а,</w:t>
      </w:r>
      <w:r w:rsidRPr="000B3A60">
        <w:rPr>
          <w:color w:val="000000" w:themeColor="text1"/>
          <w:szCs w:val="28"/>
        </w:rPr>
        <w:t xml:space="preserve"> получателями 2023 года </w:t>
      </w:r>
      <w:r w:rsidR="009F2A5F">
        <w:rPr>
          <w:color w:val="000000" w:themeColor="text1"/>
          <w:szCs w:val="28"/>
        </w:rPr>
        <w:t xml:space="preserve">планируется создать </w:t>
      </w:r>
      <w:r w:rsidRPr="000B3A60">
        <w:rPr>
          <w:color w:val="000000" w:themeColor="text1"/>
          <w:szCs w:val="28"/>
        </w:rPr>
        <w:t>220 рабочих мест. Кроме этого, стимулируется вовлечение личных подсобных хозяйств граждан в институт самозанятости с целью включения их продукции в производственно-логистические цепочки сельскохозяйственных товаропроизводителей.</w:t>
      </w:r>
    </w:p>
    <w:p w14:paraId="55F7C5CD" w14:textId="4A04D392" w:rsidR="00C7787E" w:rsidRDefault="002318BE" w:rsidP="00C7787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</w:t>
      </w:r>
      <w:r w:rsidR="00C7787E" w:rsidRPr="00E10AEB">
        <w:rPr>
          <w:color w:val="000000" w:themeColor="text1"/>
          <w:szCs w:val="28"/>
        </w:rPr>
        <w:t xml:space="preserve"> рамках Госпрограммы КРСТ реализуется направление «Развитие рынка труда (кадрового потенциала) на сельских территориях». </w:t>
      </w:r>
      <w:r w:rsidR="00C7787E">
        <w:rPr>
          <w:color w:val="000000" w:themeColor="text1"/>
          <w:szCs w:val="28"/>
        </w:rPr>
        <w:t>Начиная с</w:t>
      </w:r>
      <w:r w:rsidR="00C7787E" w:rsidRPr="00E10AEB">
        <w:rPr>
          <w:color w:val="000000" w:themeColor="text1"/>
          <w:szCs w:val="28"/>
        </w:rPr>
        <w:t xml:space="preserve"> 2021 года </w:t>
      </w:r>
      <w:r w:rsidR="00C7787E" w:rsidRPr="00E10AEB">
        <w:rPr>
          <w:color w:val="000000" w:themeColor="text1"/>
          <w:szCs w:val="28"/>
          <w:shd w:val="clear" w:color="auto" w:fill="FFFFFF"/>
        </w:rPr>
        <w:t xml:space="preserve">сельхозтоваропроизводители любой организационно-правовой формы могут возместить до 90 процентов </w:t>
      </w:r>
      <w:r w:rsidR="00C7787E" w:rsidRPr="00E10AEB">
        <w:rPr>
          <w:color w:val="000000" w:themeColor="text1"/>
          <w:szCs w:val="28"/>
        </w:rPr>
        <w:t xml:space="preserve">расходов </w:t>
      </w:r>
      <w:r w:rsidR="00196771">
        <w:rPr>
          <w:color w:val="000000" w:themeColor="text1"/>
          <w:szCs w:val="28"/>
        </w:rPr>
        <w:t xml:space="preserve">на </w:t>
      </w:r>
      <w:r w:rsidR="00196771" w:rsidRPr="00E10AEB">
        <w:rPr>
          <w:color w:val="000000" w:themeColor="text1"/>
          <w:szCs w:val="28"/>
        </w:rPr>
        <w:t xml:space="preserve">обучающихся по сельскохозяйственным специальностям в техникумах или вузах </w:t>
      </w:r>
      <w:r w:rsidR="00C7787E" w:rsidRPr="00E10AEB">
        <w:rPr>
          <w:color w:val="000000" w:themeColor="text1"/>
          <w:szCs w:val="28"/>
        </w:rPr>
        <w:t>по заключенным с работниками ученическим договорам, а также возместить затраты (оплата труда и проживание) на прохождение производственной практики студентов техникумов и вузов, обучающихся по сель</w:t>
      </w:r>
      <w:r w:rsidR="00196771">
        <w:rPr>
          <w:color w:val="000000" w:themeColor="text1"/>
          <w:szCs w:val="28"/>
        </w:rPr>
        <w:t xml:space="preserve">скохозяйственным </w:t>
      </w:r>
      <w:r w:rsidR="00C7787E" w:rsidRPr="00E10AEB">
        <w:rPr>
          <w:color w:val="000000" w:themeColor="text1"/>
          <w:szCs w:val="28"/>
        </w:rPr>
        <w:t xml:space="preserve">специальностям. </w:t>
      </w:r>
      <w:r w:rsidR="00C7787E" w:rsidRPr="00E10AEB">
        <w:rPr>
          <w:bCs/>
          <w:color w:val="000000" w:themeColor="text1"/>
          <w:szCs w:val="28"/>
        </w:rPr>
        <w:t xml:space="preserve">По итогам реализации мероприятия в 2022 году заключено 979 ученических договоров и привлечено </w:t>
      </w:r>
      <w:r w:rsidR="00C7787E" w:rsidRPr="00E10AEB">
        <w:rPr>
          <w:color w:val="000000" w:themeColor="text1"/>
          <w:szCs w:val="28"/>
        </w:rPr>
        <w:t>5 512</w:t>
      </w:r>
      <w:r w:rsidR="00C7787E" w:rsidRPr="00E10AEB">
        <w:rPr>
          <w:bCs/>
          <w:color w:val="000000" w:themeColor="text1"/>
          <w:szCs w:val="28"/>
        </w:rPr>
        <w:t xml:space="preserve"> студентов </w:t>
      </w:r>
      <w:r w:rsidR="00C7787E" w:rsidRPr="00E10AEB">
        <w:rPr>
          <w:color w:val="000000" w:themeColor="text1"/>
          <w:szCs w:val="28"/>
        </w:rPr>
        <w:t>для прохождения практики.</w:t>
      </w:r>
    </w:p>
    <w:p w14:paraId="38D36818" w14:textId="6FA74766" w:rsidR="004853FD" w:rsidRPr="00E10AEB" w:rsidRDefault="004853FD" w:rsidP="00C7787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Кроме того, по итогам реализации мероприятий федерального проекта «Современный облик сельских территорий»</w:t>
      </w:r>
      <w:r w:rsidRPr="004853FD">
        <w:rPr>
          <w:color w:val="000000" w:themeColor="text1"/>
          <w:szCs w:val="28"/>
        </w:rPr>
        <w:t xml:space="preserve"> </w:t>
      </w:r>
      <w:r w:rsidRPr="00E10AEB">
        <w:rPr>
          <w:color w:val="000000" w:themeColor="text1"/>
          <w:szCs w:val="28"/>
        </w:rPr>
        <w:t>Госпрограммы КРСТ</w:t>
      </w:r>
      <w:r>
        <w:rPr>
          <w:color w:val="000000" w:themeColor="text1"/>
          <w:szCs w:val="28"/>
        </w:rPr>
        <w:t xml:space="preserve"> в 2022 году было создано около 31,6 тыс. рабочих мест </w:t>
      </w:r>
      <w:r w:rsidR="00156206">
        <w:rPr>
          <w:color w:val="000000" w:themeColor="text1"/>
          <w:szCs w:val="28"/>
        </w:rPr>
        <w:t>в</w:t>
      </w:r>
      <w:r>
        <w:rPr>
          <w:color w:val="000000" w:themeColor="text1"/>
          <w:szCs w:val="28"/>
        </w:rPr>
        <w:t xml:space="preserve"> сельских территориях.</w:t>
      </w:r>
    </w:p>
    <w:p w14:paraId="087B70E6" w14:textId="68332207" w:rsidR="00C55182" w:rsidRPr="00E10AEB" w:rsidRDefault="00004D64" w:rsidP="008053C6">
      <w:pPr>
        <w:spacing w:line="276" w:lineRule="auto"/>
        <w:ind w:firstLine="709"/>
        <w:jc w:val="both"/>
        <w:rPr>
          <w:color w:val="000000" w:themeColor="text1"/>
        </w:rPr>
      </w:pPr>
      <w:r w:rsidRPr="00E10AEB">
        <w:rPr>
          <w:color w:val="000000" w:themeColor="text1"/>
          <w:szCs w:val="28"/>
        </w:rPr>
        <w:t xml:space="preserve">В 2022 году </w:t>
      </w:r>
      <w:r w:rsidR="002318BE">
        <w:rPr>
          <w:color w:val="000000" w:themeColor="text1"/>
          <w:szCs w:val="28"/>
        </w:rPr>
        <w:t>в</w:t>
      </w:r>
      <w:r w:rsidR="00C55182" w:rsidRPr="00E10AEB">
        <w:rPr>
          <w:color w:val="000000" w:themeColor="text1"/>
        </w:rPr>
        <w:t xml:space="preserve"> соответствии с Отраслевым соглашением продолжалась работа по развитию отраслевой системы квалификаций и формированию профессиональных стандартов в сфере АПК. Большую роль играет Совет по профессиональным квалификациям АПК (далее – СПК АПК), который признан Минтруда России одним из лучших.</w:t>
      </w:r>
    </w:p>
    <w:p w14:paraId="02A6DACF" w14:textId="0CAD4E79" w:rsidR="00C55182" w:rsidRPr="00E10AEB" w:rsidRDefault="00C55182" w:rsidP="008053C6">
      <w:pPr>
        <w:spacing w:line="276" w:lineRule="auto"/>
        <w:ind w:firstLine="709"/>
        <w:jc w:val="both"/>
        <w:rPr>
          <w:color w:val="000000" w:themeColor="text1"/>
        </w:rPr>
      </w:pPr>
      <w:r w:rsidRPr="00E10AEB">
        <w:rPr>
          <w:color w:val="000000" w:themeColor="text1"/>
        </w:rPr>
        <w:t xml:space="preserve">Совместно с отраслевым объединением работодателей проводится </w:t>
      </w:r>
      <w:r w:rsidRPr="00E10AEB">
        <w:rPr>
          <w:rFonts w:eastAsia="Calibri"/>
          <w:color w:val="000000" w:themeColor="text1"/>
        </w:rPr>
        <w:t xml:space="preserve">широкое профессионально-общественное обсуждение </w:t>
      </w:r>
      <w:bookmarkStart w:id="7" w:name="_Hlk67470670"/>
      <w:r w:rsidRPr="00E10AEB">
        <w:rPr>
          <w:rFonts w:eastAsia="Calibri"/>
          <w:color w:val="000000" w:themeColor="text1"/>
        </w:rPr>
        <w:t xml:space="preserve">с привлечением специалистов и </w:t>
      </w:r>
      <w:r w:rsidR="00196771">
        <w:rPr>
          <w:rFonts w:eastAsia="Calibri"/>
          <w:color w:val="000000" w:themeColor="text1"/>
        </w:rPr>
        <w:t xml:space="preserve">профсоюзного </w:t>
      </w:r>
      <w:r w:rsidRPr="00E10AEB">
        <w:rPr>
          <w:rFonts w:eastAsia="Calibri"/>
          <w:color w:val="000000" w:themeColor="text1"/>
        </w:rPr>
        <w:t>актива территориальных организаций Профсоюза</w:t>
      </w:r>
      <w:bookmarkEnd w:id="7"/>
      <w:r w:rsidRPr="00E10AEB">
        <w:rPr>
          <w:color w:val="000000" w:themeColor="text1"/>
        </w:rPr>
        <w:t xml:space="preserve">. Проекты отраслевых рамок квалификаций, профессиональных стандартов АПК оперативно размещаются на сайте Профсоюза в разделе «Национальная система квалификаций и профессиональные стандарты». </w:t>
      </w:r>
    </w:p>
    <w:p w14:paraId="60081707" w14:textId="77777777" w:rsidR="0079365A" w:rsidRPr="00E10AEB" w:rsidRDefault="0079365A" w:rsidP="00563DFD">
      <w:pPr>
        <w:shd w:val="clear" w:color="auto" w:fill="FFFFFF"/>
        <w:spacing w:after="60" w:line="276" w:lineRule="auto"/>
        <w:ind w:firstLine="709"/>
        <w:jc w:val="both"/>
        <w:rPr>
          <w:color w:val="000000" w:themeColor="text1"/>
          <w:szCs w:val="28"/>
        </w:rPr>
      </w:pPr>
    </w:p>
    <w:p w14:paraId="477AF0B9" w14:textId="45728D02" w:rsidR="001959E8" w:rsidRPr="00E10AEB" w:rsidRDefault="001959E8" w:rsidP="002318BE">
      <w:pPr>
        <w:keepNext/>
        <w:spacing w:line="276" w:lineRule="auto"/>
        <w:ind w:firstLine="709"/>
        <w:jc w:val="both"/>
        <w:rPr>
          <w:color w:val="000000" w:themeColor="text1"/>
          <w:u w:val="single"/>
        </w:rPr>
      </w:pPr>
      <w:bookmarkStart w:id="8" w:name="_Hlk132966629"/>
      <w:r w:rsidRPr="00E10AEB">
        <w:rPr>
          <w:color w:val="000000" w:themeColor="text1"/>
          <w:u w:val="single"/>
        </w:rPr>
        <w:t>Рабочее время и время отдыха</w:t>
      </w:r>
    </w:p>
    <w:bookmarkEnd w:id="8"/>
    <w:p w14:paraId="7B8D0EFA" w14:textId="327ADE3C" w:rsidR="009C1177" w:rsidRDefault="009C1177" w:rsidP="002F3945">
      <w:pPr>
        <w:tabs>
          <w:tab w:val="left" w:pos="3825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Стороны Соглашения договорились, что баланс рабочего времени и времени отдыха работников формируется на основе положений действующего законодательства и учитывает необходимость оптимального сочетания трудовой деятельности работника и других сторон его жизни. Режимы рабочего времени и времени отдыха в организациях устанавливаются правилами внутреннего трудового распорядка и, как правило, являются приложением к коллективному договору.</w:t>
      </w:r>
    </w:p>
    <w:p w14:paraId="6DB8C921" w14:textId="5EC19203" w:rsidR="007675EA" w:rsidRDefault="002F3945" w:rsidP="007675EA">
      <w:pPr>
        <w:tabs>
          <w:tab w:val="left" w:pos="3825"/>
        </w:tabs>
        <w:spacing w:line="276" w:lineRule="auto"/>
        <w:ind w:firstLine="709"/>
        <w:jc w:val="both"/>
      </w:pPr>
      <w:r w:rsidRPr="00085EC4">
        <w:lastRenderedPageBreak/>
        <w:t>Правовая инспекция труда Профсоюза</w:t>
      </w:r>
      <w:r w:rsidR="00811475">
        <w:t xml:space="preserve">, специалисты территориальных организаций </w:t>
      </w:r>
      <w:r w:rsidRPr="00085EC4">
        <w:t>провод</w:t>
      </w:r>
      <w:r w:rsidR="00811475">
        <w:t>я</w:t>
      </w:r>
      <w:r w:rsidRPr="00085EC4">
        <w:t>т постоянный мониторинг нарушений в социально-трудовой сфере, в том числе связанных с рабочим временем и временем отдыха.</w:t>
      </w:r>
      <w:r w:rsidR="007675EA" w:rsidRPr="00085EC4">
        <w:t xml:space="preserve"> Наиболее часто встречаются нарушения порядка временной приостановки работы, простоя, порядка предоставления отпусков, в том числе отправление в вынужденные отпуска без сохранения заработка, а также предоставление дополнительных отпусков за вредные условия труда, нарушение графиков сменности, требование выполнения работы за пределами рабочего времени, неправильной оплаты сверхурочной работы и другое.</w:t>
      </w:r>
    </w:p>
    <w:p w14:paraId="27DD76B0" w14:textId="0EAA9CC0" w:rsidR="00BE76A9" w:rsidRDefault="00BE76A9" w:rsidP="00BE76A9">
      <w:pPr>
        <w:tabs>
          <w:tab w:val="left" w:pos="3825"/>
        </w:tabs>
        <w:spacing w:line="276" w:lineRule="auto"/>
        <w:ind w:firstLine="709"/>
        <w:jc w:val="both"/>
      </w:pPr>
      <w:r>
        <w:t xml:space="preserve">Так, </w:t>
      </w:r>
      <w:r w:rsidR="00A4616E">
        <w:t xml:space="preserve">специалистами </w:t>
      </w:r>
      <w:r>
        <w:t xml:space="preserve">Приморской краевой организации Профсоюза </w:t>
      </w:r>
      <w:r w:rsidR="00A4616E">
        <w:t xml:space="preserve">в результате проверки ООО «Агроптица» было выявлено, что данные табеля учета рабочего времени не совпадали с данными, используемыми при начислении заработной платы; установленные 12-минутные перерывы каждые 2 часа работы, предназначенные для обогрева сотрудников склада, не включались в рабочее время сотрудников склада, что противоречит ст. 109 ТК РФ, выявлены также факты несоблюдения требований и норм трудового законодательства при расчёте зарплаты работникам, в отношении которых установлен суммированный учёт рабочего времени. В результате проведенной работы сотрудникам </w:t>
      </w:r>
      <w:r>
        <w:t xml:space="preserve">холодильного склада компании </w:t>
      </w:r>
      <w:r w:rsidR="0089332D">
        <w:t xml:space="preserve">введен сокращенный рабочий день в связи с вредными условиями труда – 36 часов в неделю вместо обычных 40, в рабочее время включены </w:t>
      </w:r>
      <w:r w:rsidR="0089332D" w:rsidRPr="00BE76A9">
        <w:t>специальные перерывы для обогрева</w:t>
      </w:r>
      <w:r w:rsidR="0089332D">
        <w:t xml:space="preserve">, </w:t>
      </w:r>
      <w:r>
        <w:t>пересчита</w:t>
      </w:r>
      <w:r w:rsidR="0089332D">
        <w:t xml:space="preserve">на </w:t>
      </w:r>
      <w:r>
        <w:t>заработн</w:t>
      </w:r>
      <w:r w:rsidR="0089332D">
        <w:t xml:space="preserve">ая </w:t>
      </w:r>
      <w:r>
        <w:t>плат</w:t>
      </w:r>
      <w:r w:rsidR="0089332D">
        <w:t>а</w:t>
      </w:r>
      <w:r>
        <w:t xml:space="preserve"> </w:t>
      </w:r>
      <w:r w:rsidR="0089332D">
        <w:t>в сторону увеличения</w:t>
      </w:r>
      <w:r>
        <w:t xml:space="preserve">. </w:t>
      </w:r>
    </w:p>
    <w:p w14:paraId="3F1F83D8" w14:textId="21D71D83" w:rsidR="00BC1776" w:rsidRDefault="00BC1776" w:rsidP="00BE76A9">
      <w:pPr>
        <w:tabs>
          <w:tab w:val="left" w:pos="3825"/>
        </w:tabs>
        <w:spacing w:line="276" w:lineRule="auto"/>
        <w:ind w:firstLine="709"/>
        <w:jc w:val="both"/>
      </w:pPr>
      <w:r w:rsidRPr="00BC1776">
        <w:t xml:space="preserve">В целях привлечения общественного внимания к важности развития социального партнерства, усиления роли и социальной ответственности руководителей организаций в достижении высокой производительности труда, создании безопасных условий труда, повышении уровня жизни работников организаций, сохранения и развития социальной инфраструктуры организаций, Ставропольской краевой организацией Профсоюза совместно с региональным объединением работодателей «Агропромобъединение Ставропольского края» ежегодно проводится смотр-конкурс «Лучший коллективный договор организации АПК Ставропольского края». В </w:t>
      </w:r>
      <w:r>
        <w:t xml:space="preserve">рамках смотра-конкурса установлена отдельная номинация – </w:t>
      </w:r>
      <w:r w:rsidRPr="00BC1776">
        <w:t>«Лучшая организация режима рабочего времени и времени отдыха»</w:t>
      </w:r>
      <w:r>
        <w:t xml:space="preserve">. В </w:t>
      </w:r>
      <w:r w:rsidRPr="00BC1776">
        <w:t xml:space="preserve">2022 году победителями смотра-конкурса </w:t>
      </w:r>
      <w:r>
        <w:t xml:space="preserve">в этой номинации стали </w:t>
      </w:r>
      <w:r w:rsidRPr="00BC1776">
        <w:t>ООО «Агро-смета»</w:t>
      </w:r>
      <w:r>
        <w:t xml:space="preserve"> и</w:t>
      </w:r>
      <w:r w:rsidRPr="00BC1776">
        <w:t xml:space="preserve"> Ставропольский ботанический сад имени В.В.</w:t>
      </w:r>
      <w:r w:rsidR="00E74244">
        <w:t> </w:t>
      </w:r>
      <w:r w:rsidRPr="00BC1776">
        <w:t>Скрипчинского – филиал Федерального государственного бюджетного научного учреждения «Северо-Кавказский феде</w:t>
      </w:r>
      <w:r>
        <w:t>ральный научный аграрный центр»</w:t>
      </w:r>
      <w:r w:rsidRPr="00BC1776">
        <w:t>.</w:t>
      </w:r>
    </w:p>
    <w:p w14:paraId="52C9A0B4" w14:textId="6165BA36" w:rsidR="005D38E1" w:rsidRDefault="005D38E1" w:rsidP="00BE76A9">
      <w:pPr>
        <w:tabs>
          <w:tab w:val="left" w:pos="3825"/>
        </w:tabs>
        <w:spacing w:line="276" w:lineRule="auto"/>
        <w:ind w:firstLine="709"/>
        <w:jc w:val="both"/>
      </w:pPr>
      <w:r>
        <w:t xml:space="preserve">Уделяется внимание выявлению лучших практик коллективно-договорной кампании </w:t>
      </w:r>
      <w:r w:rsidR="003636C6">
        <w:t xml:space="preserve">по </w:t>
      </w:r>
      <w:r>
        <w:t>улучшени</w:t>
      </w:r>
      <w:r w:rsidR="003636C6">
        <w:t>ю</w:t>
      </w:r>
      <w:r>
        <w:t xml:space="preserve"> условий труда в части рабочего времени. Так, в коллективном договоре ОАО «Брянский молочный комбинат» </w:t>
      </w:r>
      <w:r>
        <w:lastRenderedPageBreak/>
        <w:t xml:space="preserve">результатом </w:t>
      </w:r>
      <w:r w:rsidRPr="005D38E1">
        <w:t xml:space="preserve">переговоров с работодателем </w:t>
      </w:r>
      <w:r>
        <w:t xml:space="preserve">стало </w:t>
      </w:r>
      <w:r w:rsidRPr="005D38E1">
        <w:t>решени</w:t>
      </w:r>
      <w:r>
        <w:t>е</w:t>
      </w:r>
      <w:r w:rsidRPr="005D38E1">
        <w:t xml:space="preserve"> </w:t>
      </w:r>
      <w:r w:rsidR="003636C6">
        <w:t>о дополнительной</w:t>
      </w:r>
      <w:r w:rsidRPr="005D38E1">
        <w:t xml:space="preserve"> оплате за работу в ночное время (с 22.00 до 6.00) в размере 40% часовой ставки (должностного оклада), рассчитанного за каждый час работы в ночное время.</w:t>
      </w:r>
    </w:p>
    <w:p w14:paraId="2DDCF1A0" w14:textId="14D41C1B" w:rsidR="00A95474" w:rsidRDefault="00452900" w:rsidP="00452900">
      <w:pPr>
        <w:tabs>
          <w:tab w:val="left" w:pos="3825"/>
        </w:tabs>
        <w:spacing w:line="276" w:lineRule="auto"/>
        <w:ind w:firstLine="709"/>
        <w:jc w:val="both"/>
      </w:pPr>
      <w:r>
        <w:t>С</w:t>
      </w:r>
      <w:r w:rsidR="00BC1776">
        <w:t xml:space="preserve">труктурными организациями Профсоюза </w:t>
      </w:r>
      <w:r>
        <w:t xml:space="preserve">проводится контроль </w:t>
      </w:r>
      <w:r w:rsidR="00587DC8">
        <w:t>соблюдени</w:t>
      </w:r>
      <w:r w:rsidR="00BC1776">
        <w:t>я</w:t>
      </w:r>
      <w:r w:rsidR="00587DC8">
        <w:t xml:space="preserve"> </w:t>
      </w:r>
      <w:r>
        <w:t xml:space="preserve">дополнительных гарантий </w:t>
      </w:r>
      <w:r w:rsidR="00587DC8">
        <w:t>женщин</w:t>
      </w:r>
      <w:r>
        <w:t>ам</w:t>
      </w:r>
      <w:r w:rsidR="00587DC8">
        <w:t xml:space="preserve">, </w:t>
      </w:r>
      <w:r w:rsidRPr="00452900">
        <w:t xml:space="preserve">работающим </w:t>
      </w:r>
      <w:r w:rsidR="00587DC8">
        <w:t xml:space="preserve">в сельской местности, </w:t>
      </w:r>
      <w:r>
        <w:t xml:space="preserve">в том числе </w:t>
      </w:r>
      <w:r w:rsidR="00587DC8">
        <w:t>на сокращенную рабочую неделю (</w:t>
      </w:r>
      <w:r>
        <w:t>статья</w:t>
      </w:r>
      <w:r w:rsidRPr="00452900">
        <w:t xml:space="preserve"> 263.1.</w:t>
      </w:r>
      <w:r>
        <w:t xml:space="preserve"> Трудового кодекса Российской Федерации).</w:t>
      </w:r>
      <w:r w:rsidR="00A07735">
        <w:t xml:space="preserve"> Нарушений за прошедший год не выявлено.</w:t>
      </w:r>
    </w:p>
    <w:p w14:paraId="18AB34FF" w14:textId="77777777" w:rsidR="00452900" w:rsidRDefault="00452900" w:rsidP="00452900">
      <w:pPr>
        <w:tabs>
          <w:tab w:val="left" w:pos="3825"/>
        </w:tabs>
        <w:spacing w:line="276" w:lineRule="auto"/>
        <w:ind w:firstLine="709"/>
        <w:jc w:val="both"/>
      </w:pPr>
    </w:p>
    <w:p w14:paraId="1E0948B9" w14:textId="2EAC6A28" w:rsidR="003E4A9B" w:rsidRPr="00E10AEB" w:rsidRDefault="003E4A9B" w:rsidP="003636C6">
      <w:pPr>
        <w:keepNext/>
        <w:spacing w:line="276" w:lineRule="auto"/>
        <w:ind w:firstLine="709"/>
        <w:jc w:val="both"/>
        <w:rPr>
          <w:color w:val="000000" w:themeColor="text1"/>
          <w:u w:val="single"/>
        </w:rPr>
      </w:pPr>
      <w:r w:rsidRPr="00E10AEB">
        <w:rPr>
          <w:color w:val="000000" w:themeColor="text1"/>
          <w:u w:val="single"/>
        </w:rPr>
        <w:t>Социальные льготы, гарантии и компенсации</w:t>
      </w:r>
    </w:p>
    <w:p w14:paraId="107D960B" w14:textId="0CAE9818" w:rsidR="00452900" w:rsidRDefault="00053248" w:rsidP="005D6573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Стороны Отраслевого соглашения признают, что социальные льготы, гарантии и компенсации являются мерой социальной поддержки работников.</w:t>
      </w:r>
    </w:p>
    <w:p w14:paraId="0F40CA0B" w14:textId="0F999AEF" w:rsidR="00053248" w:rsidRPr="00053248" w:rsidRDefault="00053248" w:rsidP="0005324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  <w:r w:rsidRPr="00053248">
        <w:rPr>
          <w:color w:val="000000" w:themeColor="text1"/>
          <w:szCs w:val="28"/>
        </w:rPr>
        <w:t>В отчетном периоде профсоюзные комитеты</w:t>
      </w:r>
      <w:r>
        <w:rPr>
          <w:color w:val="000000" w:themeColor="text1"/>
          <w:szCs w:val="28"/>
        </w:rPr>
        <w:t xml:space="preserve">, комитеты территориальных организаций Профсоюза </w:t>
      </w:r>
      <w:r w:rsidRPr="00053248">
        <w:rPr>
          <w:color w:val="000000" w:themeColor="text1"/>
          <w:szCs w:val="28"/>
        </w:rPr>
        <w:t>уделяли внимание закреплению в коллективных договорах льгот, гарантий и компенсаций, в том числе по социальной поддержке женщин, молодежи, ветеранов, одиноких родителей</w:t>
      </w:r>
      <w:r>
        <w:rPr>
          <w:color w:val="000000" w:themeColor="text1"/>
          <w:szCs w:val="28"/>
        </w:rPr>
        <w:t xml:space="preserve"> и родителей, воспитывающих детей-инвалидов</w:t>
      </w:r>
      <w:r w:rsidRPr="00053248">
        <w:rPr>
          <w:color w:val="000000" w:themeColor="text1"/>
          <w:szCs w:val="28"/>
        </w:rPr>
        <w:t xml:space="preserve">, семей мобилизованных. </w:t>
      </w:r>
    </w:p>
    <w:p w14:paraId="4393AFC8" w14:textId="4A125762" w:rsidR="00053248" w:rsidRPr="00053248" w:rsidRDefault="00053248" w:rsidP="0005324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</w:t>
      </w:r>
      <w:r w:rsidRPr="00053248">
        <w:rPr>
          <w:color w:val="000000" w:themeColor="text1"/>
          <w:szCs w:val="28"/>
        </w:rPr>
        <w:t xml:space="preserve"> соответствии с коллективными договорами </w:t>
      </w:r>
      <w:r>
        <w:rPr>
          <w:color w:val="000000" w:themeColor="text1"/>
          <w:szCs w:val="28"/>
        </w:rPr>
        <w:t>производятся</w:t>
      </w:r>
      <w:r w:rsidRPr="00053248">
        <w:rPr>
          <w:color w:val="000000" w:themeColor="text1"/>
          <w:szCs w:val="28"/>
        </w:rPr>
        <w:t xml:space="preserve"> выплаты единовременной помощи при рождении ребенка, по уходу за ребенком до 1,5-3 лет, частично оплачивается содержание детей в детских дошкольных учреждениях и пребывание в детских оздоровительных лагерях.</w:t>
      </w:r>
    </w:p>
    <w:p w14:paraId="13CB76CF" w14:textId="4522F14B" w:rsidR="00053248" w:rsidRPr="00053248" w:rsidRDefault="00053248" w:rsidP="0005324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  <w:r w:rsidRPr="00053248">
        <w:rPr>
          <w:color w:val="000000" w:themeColor="text1"/>
          <w:szCs w:val="28"/>
        </w:rPr>
        <w:t xml:space="preserve">Предусматриваются единовременные выплаты при выходе на пенсию, </w:t>
      </w:r>
      <w:r w:rsidR="003636C6">
        <w:rPr>
          <w:color w:val="000000" w:themeColor="text1"/>
          <w:szCs w:val="28"/>
        </w:rPr>
        <w:t xml:space="preserve">по призыву </w:t>
      </w:r>
      <w:r w:rsidRPr="00053248">
        <w:rPr>
          <w:color w:val="000000" w:themeColor="text1"/>
          <w:szCs w:val="28"/>
        </w:rPr>
        <w:t>в армию и к юбилейным датам, доплаты за руководство бригадой, за наставничество, выделяются денежные средства на организацию горячего питания на льготных условиях, дополнительны</w:t>
      </w:r>
      <w:r w:rsidR="003636C6">
        <w:rPr>
          <w:color w:val="000000" w:themeColor="text1"/>
          <w:szCs w:val="28"/>
        </w:rPr>
        <w:t>е</w:t>
      </w:r>
      <w:r w:rsidRPr="00053248">
        <w:rPr>
          <w:color w:val="000000" w:themeColor="text1"/>
          <w:szCs w:val="28"/>
        </w:rPr>
        <w:t xml:space="preserve"> оплачиваемы</w:t>
      </w:r>
      <w:r w:rsidR="003636C6">
        <w:rPr>
          <w:color w:val="000000" w:themeColor="text1"/>
          <w:szCs w:val="28"/>
        </w:rPr>
        <w:t>е</w:t>
      </w:r>
      <w:r w:rsidRPr="00053248">
        <w:rPr>
          <w:color w:val="000000" w:themeColor="text1"/>
          <w:szCs w:val="28"/>
        </w:rPr>
        <w:t xml:space="preserve"> отпуск</w:t>
      </w:r>
      <w:r w:rsidR="003636C6">
        <w:rPr>
          <w:color w:val="000000" w:themeColor="text1"/>
          <w:szCs w:val="28"/>
        </w:rPr>
        <w:t>а</w:t>
      </w:r>
      <w:r w:rsidRPr="00053248">
        <w:rPr>
          <w:color w:val="000000" w:themeColor="text1"/>
          <w:szCs w:val="28"/>
        </w:rPr>
        <w:t xml:space="preserve">, оказание материальной помощи при чрезвычайных жизненных обстоятельствах, выделение беспроцентных  ссуд на улучшение жилищно-бытовых условий, строительство жилья, выделение работодателем средств на оздоровление работников и членов их семей и другие обязательства, направленные на социально-экономическую защищенность тружеников агропромышленного комплекса. </w:t>
      </w:r>
    </w:p>
    <w:p w14:paraId="3CF1DCF1" w14:textId="7F998CEE" w:rsidR="00452900" w:rsidRDefault="00053248" w:rsidP="0005324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  <w:r w:rsidRPr="00053248">
        <w:rPr>
          <w:color w:val="000000" w:themeColor="text1"/>
          <w:szCs w:val="28"/>
        </w:rPr>
        <w:t>Примером положительной работы в этом направлении являются Татарстанская и Удмуртская республиканские, Краснодарская и Ставропольская краевые, Белгородская, Воронежская, Курская, Орловская областные организации Профсоюза.</w:t>
      </w:r>
    </w:p>
    <w:p w14:paraId="11E0D80D" w14:textId="4EDE073F" w:rsidR="00053248" w:rsidRPr="00E10AEB" w:rsidRDefault="00053248" w:rsidP="0005324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  <w:shd w:val="clear" w:color="auto" w:fill="FFFFFF"/>
        </w:rPr>
      </w:pPr>
      <w:r w:rsidRPr="00E10AEB">
        <w:rPr>
          <w:color w:val="000000" w:themeColor="text1"/>
          <w:szCs w:val="28"/>
          <w:shd w:val="clear" w:color="auto" w:fill="FFFFFF"/>
        </w:rPr>
        <w:t xml:space="preserve">Правовой инспекцией труда Профсоюза проведен мониторинг по вопросам подготовки и проведения летней детской оздоровительной кампании 2022 года, включая анализ результатов контрольно-надзорной деятельности. Совместно с органами исполнительной власти, хозяйственными руководителями предприятий, организаций, учреждений, имеющих на балансе </w:t>
      </w:r>
      <w:r w:rsidRPr="00E10AEB">
        <w:rPr>
          <w:color w:val="000000" w:themeColor="text1"/>
          <w:szCs w:val="28"/>
          <w:shd w:val="clear" w:color="auto" w:fill="FFFFFF"/>
        </w:rPr>
        <w:lastRenderedPageBreak/>
        <w:t>стационарные оздоровительные лагеря, в рамках региональных межведомственных комиссий по детскому отдыху и оздоровлению рассматривались и решались вопросы, связанные с обеспечением финансирования оздоровления и отдыха детей за счет различных источников, организацией качественного питания в детских учреждениях, соблюдением санитарно-эпидемиологических норм, обеспечением безопасности детей и сотрудников, организацией воспитательной и содержательной работы в детских учреждениях, установлением для них льготных тарифов оплаты за землепользование, воду, электроэнергию.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Pr="00E10AEB">
        <w:rPr>
          <w:color w:val="000000" w:themeColor="text1"/>
          <w:szCs w:val="28"/>
          <w:shd w:val="clear" w:color="auto" w:fill="FFFFFF"/>
        </w:rPr>
        <w:t xml:space="preserve">Вопрос «Об итогах летней детской оздоровительной кампании в 2022 году» рассмотрен на заседании Президиума Профсоюза 23 ноября 2022 года. </w:t>
      </w:r>
    </w:p>
    <w:p w14:paraId="5A0630DD" w14:textId="38ACFC43" w:rsidR="00B54BF6" w:rsidRPr="00E10AEB" w:rsidRDefault="00612401" w:rsidP="005D6573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 xml:space="preserve">Профсоюз </w:t>
      </w:r>
      <w:r w:rsidR="004B5BFF">
        <w:rPr>
          <w:color w:val="000000" w:themeColor="text1"/>
          <w:szCs w:val="28"/>
        </w:rPr>
        <w:t xml:space="preserve">участвовал в </w:t>
      </w:r>
      <w:r w:rsidRPr="00E10AEB">
        <w:rPr>
          <w:color w:val="000000" w:themeColor="text1"/>
          <w:szCs w:val="28"/>
        </w:rPr>
        <w:t>рассм</w:t>
      </w:r>
      <w:r w:rsidR="004B5BFF">
        <w:rPr>
          <w:color w:val="000000" w:themeColor="text1"/>
          <w:szCs w:val="28"/>
        </w:rPr>
        <w:t xml:space="preserve">отрении </w:t>
      </w:r>
      <w:r w:rsidRPr="00E10AEB">
        <w:rPr>
          <w:color w:val="000000" w:themeColor="text1"/>
          <w:szCs w:val="28"/>
        </w:rPr>
        <w:t>проект</w:t>
      </w:r>
      <w:r w:rsidR="004B5BFF">
        <w:rPr>
          <w:color w:val="000000" w:themeColor="text1"/>
          <w:szCs w:val="28"/>
        </w:rPr>
        <w:t>ов</w:t>
      </w:r>
      <w:r w:rsidRPr="00E10AEB">
        <w:rPr>
          <w:color w:val="000000" w:themeColor="text1"/>
          <w:szCs w:val="28"/>
        </w:rPr>
        <w:t xml:space="preserve"> федеральных законов</w:t>
      </w:r>
      <w:r w:rsidR="004B5BFF">
        <w:rPr>
          <w:color w:val="000000" w:themeColor="text1"/>
          <w:szCs w:val="28"/>
        </w:rPr>
        <w:t xml:space="preserve">, постановлений Правительства Российской Федерации, проектов иных нормативных правовых актов, касающихся социальных льгот, гарантий и компенсаций гражданам Российской Федерации, в том числе работникам АПК: </w:t>
      </w:r>
      <w:r w:rsidR="004B7FFA" w:rsidRPr="00E10AEB">
        <w:rPr>
          <w:color w:val="000000" w:themeColor="text1"/>
          <w:szCs w:val="28"/>
        </w:rPr>
        <w:t>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материнством;</w:t>
      </w:r>
      <w:r w:rsidR="004B5BFF">
        <w:rPr>
          <w:color w:val="000000" w:themeColor="text1"/>
          <w:szCs w:val="28"/>
        </w:rPr>
        <w:t xml:space="preserve"> </w:t>
      </w:r>
      <w:r w:rsidR="004B5BFF" w:rsidRPr="004B5BFF">
        <w:rPr>
          <w:color w:val="000000" w:themeColor="text1"/>
          <w:szCs w:val="28"/>
        </w:rPr>
        <w:t>о</w:t>
      </w:r>
      <w:r w:rsidR="004B7FFA" w:rsidRPr="00E10AEB">
        <w:rPr>
          <w:color w:val="000000" w:themeColor="text1"/>
          <w:szCs w:val="28"/>
        </w:rPr>
        <w:t xml:space="preserve"> размерах минимальной и максимальной величин пособия по безработице на 2023 год</w:t>
      </w:r>
      <w:r w:rsidR="004B5BFF">
        <w:rPr>
          <w:color w:val="000000" w:themeColor="text1"/>
          <w:szCs w:val="28"/>
        </w:rPr>
        <w:t xml:space="preserve">, </w:t>
      </w:r>
      <w:r w:rsidR="00B54BF6" w:rsidRPr="00E10AEB">
        <w:rPr>
          <w:color w:val="000000" w:themeColor="text1"/>
          <w:szCs w:val="28"/>
        </w:rPr>
        <w:t xml:space="preserve">о подготовке и проведении детской летней оздоровительной кампании в 2022 году; о мерах по совершенствованию механизмов назначения пенсий гражданам, проживающим и работающим в районах Крайнего Севера и приравненных к ним местностях; </w:t>
      </w:r>
      <w:r w:rsidR="005D6573" w:rsidRPr="00E10AEB">
        <w:rPr>
          <w:color w:val="000000" w:themeColor="text1"/>
          <w:szCs w:val="28"/>
        </w:rPr>
        <w:t>и другие.</w:t>
      </w:r>
    </w:p>
    <w:p w14:paraId="7B2858A9" w14:textId="77777777" w:rsidR="00EB4EA1" w:rsidRPr="00E10AEB" w:rsidRDefault="00EB4EA1" w:rsidP="0005324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</w:p>
    <w:p w14:paraId="043353A9" w14:textId="7D94F610" w:rsidR="0079365A" w:rsidRPr="00E10AEB" w:rsidRDefault="0032362A" w:rsidP="0084726A">
      <w:pPr>
        <w:spacing w:line="276" w:lineRule="auto"/>
        <w:ind w:firstLine="709"/>
        <w:jc w:val="both"/>
        <w:rPr>
          <w:color w:val="000000" w:themeColor="text1"/>
          <w:u w:val="single"/>
        </w:rPr>
      </w:pPr>
      <w:bookmarkStart w:id="9" w:name="_Hlk133306461"/>
      <w:r w:rsidRPr="00E10AEB">
        <w:rPr>
          <w:color w:val="000000" w:themeColor="text1"/>
          <w:u w:val="single"/>
        </w:rPr>
        <w:t>Охрана труда и здоров</w:t>
      </w:r>
      <w:r w:rsidR="00A41703" w:rsidRPr="00E10AEB">
        <w:rPr>
          <w:color w:val="000000" w:themeColor="text1"/>
          <w:u w:val="single"/>
        </w:rPr>
        <w:t>ь</w:t>
      </w:r>
      <w:r w:rsidRPr="00E10AEB">
        <w:rPr>
          <w:color w:val="000000" w:themeColor="text1"/>
          <w:u w:val="single"/>
        </w:rPr>
        <w:t>я, экологическая безопасность</w:t>
      </w:r>
    </w:p>
    <w:p w14:paraId="7105043F" w14:textId="1DE1011F" w:rsidR="00053248" w:rsidRDefault="00053248" w:rsidP="0084726A">
      <w:pPr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Стороны Отраслевого соглашения признают обеспечение безопасности жизни и здоровья работников в процессе трудовой деятельности в организациях </w:t>
      </w:r>
      <w:r w:rsidR="00E64AE4">
        <w:rPr>
          <w:color w:val="000000" w:themeColor="text1"/>
          <w:szCs w:val="28"/>
        </w:rPr>
        <w:t>агропромышленного комплекса</w:t>
      </w:r>
      <w:r>
        <w:rPr>
          <w:color w:val="000000" w:themeColor="text1"/>
          <w:szCs w:val="28"/>
        </w:rPr>
        <w:t xml:space="preserve"> одним из приоритетов в целях сохранения человеческого капитала, улучшения условий и охраны труда, промышленной и экологической безопасности.</w:t>
      </w:r>
    </w:p>
    <w:p w14:paraId="1D0B2B52" w14:textId="37C06F38" w:rsidR="00E470B9" w:rsidRDefault="00E64AE4" w:rsidP="0084726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В</w:t>
      </w:r>
      <w:r w:rsidRPr="00E10AEB">
        <w:rPr>
          <w:color w:val="000000" w:themeColor="text1"/>
          <w:szCs w:val="28"/>
          <w:shd w:val="clear" w:color="auto" w:fill="FFFFFF"/>
        </w:rPr>
        <w:t xml:space="preserve"> организациях </w:t>
      </w:r>
      <w:r>
        <w:rPr>
          <w:color w:val="000000" w:themeColor="text1"/>
          <w:szCs w:val="28"/>
          <w:shd w:val="clear" w:color="auto" w:fill="FFFFFF"/>
        </w:rPr>
        <w:t>агропромышленного комплекса</w:t>
      </w:r>
      <w:r w:rsidRPr="00E10AEB">
        <w:rPr>
          <w:color w:val="000000" w:themeColor="text1"/>
          <w:szCs w:val="28"/>
          <w:shd w:val="clear" w:color="auto" w:fill="FFFFFF"/>
        </w:rPr>
        <w:t xml:space="preserve">, где имеются первичные </w:t>
      </w:r>
      <w:r>
        <w:rPr>
          <w:color w:val="000000" w:themeColor="text1"/>
          <w:szCs w:val="28"/>
          <w:shd w:val="clear" w:color="auto" w:fill="FFFFFF"/>
        </w:rPr>
        <w:t xml:space="preserve">профсоюзные </w:t>
      </w:r>
      <w:r w:rsidRPr="00E10AEB">
        <w:rPr>
          <w:color w:val="000000" w:themeColor="text1"/>
          <w:szCs w:val="28"/>
          <w:shd w:val="clear" w:color="auto" w:fill="FFFFFF"/>
        </w:rPr>
        <w:t>организации, отмечается снижение количества произошедших несчастных случав на производстве – групповых, тяжелых и со смертельным исходом.</w:t>
      </w:r>
      <w:r>
        <w:rPr>
          <w:color w:val="000000" w:themeColor="text1"/>
          <w:szCs w:val="28"/>
          <w:shd w:val="clear" w:color="auto" w:fill="FFFFFF"/>
        </w:rPr>
        <w:t xml:space="preserve"> Этому предшествует системная работа сторон социального партнерства на локальном и территориальном уровне. Однако с</w:t>
      </w:r>
      <w:r w:rsidR="00F36682" w:rsidRPr="00F36682">
        <w:rPr>
          <w:color w:val="000000" w:themeColor="text1"/>
          <w:szCs w:val="28"/>
          <w:shd w:val="clear" w:color="auto" w:fill="FFFFFF"/>
        </w:rPr>
        <w:t>ерьёзной проблемой в организациях АПК, особенно сельского хозяйства</w:t>
      </w:r>
      <w:r w:rsidR="00F36682">
        <w:rPr>
          <w:color w:val="000000" w:themeColor="text1"/>
          <w:szCs w:val="28"/>
          <w:shd w:val="clear" w:color="auto" w:fill="FFFFFF"/>
        </w:rPr>
        <w:t>,</w:t>
      </w:r>
      <w:r w:rsidR="00F36682" w:rsidRPr="00F36682">
        <w:rPr>
          <w:color w:val="000000" w:themeColor="text1"/>
          <w:szCs w:val="28"/>
          <w:shd w:val="clear" w:color="auto" w:fill="FFFFFF"/>
        </w:rPr>
        <w:t xml:space="preserve"> остаются неудовлетворительные условия труда и</w:t>
      </w:r>
      <w:r>
        <w:rPr>
          <w:color w:val="000000" w:themeColor="text1"/>
          <w:szCs w:val="28"/>
          <w:shd w:val="clear" w:color="auto" w:fill="FFFFFF"/>
        </w:rPr>
        <w:t>, как следствие,</w:t>
      </w:r>
      <w:r w:rsidR="00F36682" w:rsidRPr="00F36682">
        <w:rPr>
          <w:color w:val="000000" w:themeColor="text1"/>
          <w:szCs w:val="28"/>
          <w:shd w:val="clear" w:color="auto" w:fill="FFFFFF"/>
        </w:rPr>
        <w:t xml:space="preserve"> несчастные случаи на производстве, </w:t>
      </w:r>
      <w:r>
        <w:rPr>
          <w:color w:val="000000" w:themeColor="text1"/>
          <w:szCs w:val="28"/>
          <w:shd w:val="clear" w:color="auto" w:fill="FFFFFF"/>
        </w:rPr>
        <w:t xml:space="preserve">низкое </w:t>
      </w:r>
      <w:r w:rsidR="00F36682" w:rsidRPr="00F36682">
        <w:rPr>
          <w:color w:val="000000" w:themeColor="text1"/>
          <w:szCs w:val="28"/>
          <w:shd w:val="clear" w:color="auto" w:fill="FFFFFF"/>
        </w:rPr>
        <w:t xml:space="preserve">качество </w:t>
      </w:r>
      <w:r>
        <w:rPr>
          <w:color w:val="000000" w:themeColor="text1"/>
          <w:szCs w:val="28"/>
          <w:shd w:val="clear" w:color="auto" w:fill="FFFFFF"/>
        </w:rPr>
        <w:t xml:space="preserve">и периодичность </w:t>
      </w:r>
      <w:r w:rsidR="00F36682" w:rsidRPr="00F36682">
        <w:rPr>
          <w:color w:val="000000" w:themeColor="text1"/>
          <w:szCs w:val="28"/>
          <w:shd w:val="clear" w:color="auto" w:fill="FFFFFF"/>
        </w:rPr>
        <w:t>проведения обучения и инструктажа, м</w:t>
      </w:r>
      <w:r>
        <w:rPr>
          <w:color w:val="000000" w:themeColor="text1"/>
          <w:szCs w:val="28"/>
          <w:shd w:val="clear" w:color="auto" w:fill="FFFFFF"/>
        </w:rPr>
        <w:t>едицинских осмотров работников.</w:t>
      </w:r>
    </w:p>
    <w:p w14:paraId="4A34C858" w14:textId="027621B5" w:rsidR="006C5E20" w:rsidRPr="00E10AEB" w:rsidRDefault="00220C11" w:rsidP="0084726A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8"/>
          <w:shd w:val="clear" w:color="auto" w:fill="FFFFFF"/>
        </w:rPr>
        <w:lastRenderedPageBreak/>
        <w:t xml:space="preserve">Так, </w:t>
      </w:r>
      <w:r w:rsidR="006C5E20" w:rsidRPr="00E10AEB">
        <w:rPr>
          <w:color w:val="000000" w:themeColor="text1"/>
        </w:rPr>
        <w:t>Министерство сельского хозяйства и продовольствия Белгородской области и Белгородская областная организация Профсоюза утвердили совместный «План мероприяти</w:t>
      </w:r>
      <w:r w:rsidR="00E470B9">
        <w:rPr>
          <w:color w:val="000000" w:themeColor="text1"/>
        </w:rPr>
        <w:t>й</w:t>
      </w:r>
      <w:r w:rsidR="006C5E20" w:rsidRPr="00E10AEB">
        <w:rPr>
          <w:color w:val="000000" w:themeColor="text1"/>
        </w:rPr>
        <w:t xml:space="preserve"> по сокращению производственного травматизма, улучшению условий и охраны труда работников на предприятиях, в организациях агропромышленного комплекса Белгородской области на 2023-2025 годы». Планом предусмотрено внедрение нового и модернизация действующего оборудования, другие меры, направленные на уменьшение воздействия вредных и опасных производственных факторов, снижение уровня профессиональных рисков. Особое внимание уделено безопасности ведения работ, обеспечению работников специальной одеждой, специальной обувью, средствами зашиты, а также организации обучения, медицинских осмотров и санитарно-бытового обслуживания. Предусмотрено оказание практической помощи организациям агропромышленного комплекса по созданию системы управления охраной труда, обеспечению ее функционирования, в том числе проведение оценки уровня и управления профессиональными рисками.</w:t>
      </w:r>
    </w:p>
    <w:p w14:paraId="41E80797" w14:textId="246AE13E" w:rsidR="002B78FF" w:rsidRPr="00E10AEB" w:rsidRDefault="00E64AE4" w:rsidP="0084726A">
      <w:pPr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shd w:val="clear" w:color="auto" w:fill="FFFFFF"/>
        </w:rPr>
        <w:t>П</w:t>
      </w:r>
      <w:r w:rsidR="006022E4" w:rsidRPr="00E10AEB">
        <w:rPr>
          <w:color w:val="000000" w:themeColor="text1"/>
          <w:szCs w:val="28"/>
          <w:shd w:val="clear" w:color="auto" w:fill="FFFFFF"/>
        </w:rPr>
        <w:t xml:space="preserve">ри участии республиканского комитета Профсоюза </w:t>
      </w:r>
      <w:r w:rsidR="006022E4">
        <w:rPr>
          <w:color w:val="000000" w:themeColor="text1"/>
          <w:szCs w:val="28"/>
          <w:shd w:val="clear" w:color="auto" w:fill="FFFFFF"/>
        </w:rPr>
        <w:t>реализовывалась</w:t>
      </w:r>
      <w:r w:rsidR="002B78FF" w:rsidRPr="00E10AEB">
        <w:rPr>
          <w:color w:val="000000" w:themeColor="text1"/>
          <w:szCs w:val="28"/>
          <w:shd w:val="clear" w:color="auto" w:fill="FFFFFF"/>
        </w:rPr>
        <w:t xml:space="preserve"> </w:t>
      </w:r>
      <w:r w:rsidR="006022E4">
        <w:rPr>
          <w:color w:val="000000" w:themeColor="text1"/>
          <w:szCs w:val="28"/>
          <w:shd w:val="clear" w:color="auto" w:fill="FFFFFF"/>
        </w:rPr>
        <w:t>ц</w:t>
      </w:r>
      <w:r w:rsidR="002B78FF" w:rsidRPr="00E10AEB">
        <w:rPr>
          <w:color w:val="000000" w:themeColor="text1"/>
          <w:szCs w:val="28"/>
          <w:shd w:val="clear" w:color="auto" w:fill="FFFFFF"/>
        </w:rPr>
        <w:t xml:space="preserve">елевая программа </w:t>
      </w:r>
      <w:r w:rsidRPr="00E10AEB">
        <w:rPr>
          <w:color w:val="000000" w:themeColor="text1"/>
          <w:szCs w:val="28"/>
          <w:shd w:val="clear" w:color="auto" w:fill="FFFFFF"/>
        </w:rPr>
        <w:t xml:space="preserve">Министерства сельского хозяйства и продовольствия Республики Татарстан </w:t>
      </w:r>
      <w:r w:rsidR="002B78FF" w:rsidRPr="00E10AEB">
        <w:rPr>
          <w:color w:val="000000" w:themeColor="text1"/>
          <w:szCs w:val="28"/>
          <w:shd w:val="clear" w:color="auto" w:fill="FFFFFF"/>
        </w:rPr>
        <w:t>«Улучшение условий и охраны труда работников и организаций агропромышленного комплекса Республики Татарстан на 2020-2022 годы»</w:t>
      </w:r>
      <w:r w:rsidR="006022E4">
        <w:rPr>
          <w:color w:val="000000" w:themeColor="text1"/>
          <w:szCs w:val="28"/>
          <w:shd w:val="clear" w:color="auto" w:fill="FFFFFF"/>
        </w:rPr>
        <w:t>, в рамках которой б</w:t>
      </w:r>
      <w:r w:rsidR="002B78FF" w:rsidRPr="00E10AEB">
        <w:rPr>
          <w:color w:val="000000" w:themeColor="text1"/>
          <w:szCs w:val="28"/>
        </w:rPr>
        <w:t>ыли организованы семинары</w:t>
      </w:r>
      <w:r w:rsidR="00D75EEF" w:rsidRPr="00E10AEB">
        <w:rPr>
          <w:color w:val="000000" w:themeColor="text1"/>
          <w:szCs w:val="28"/>
        </w:rPr>
        <w:t>-</w:t>
      </w:r>
      <w:r w:rsidR="002B78FF" w:rsidRPr="00E10AEB">
        <w:rPr>
          <w:color w:val="000000" w:themeColor="text1"/>
          <w:szCs w:val="28"/>
        </w:rPr>
        <w:t>совещания по вопросам охраны труда для работодателей и специалистов организаций и профсоюзного актива. В 2022 году всеми формами обучения охвачено 2</w:t>
      </w:r>
      <w:r>
        <w:rPr>
          <w:color w:val="000000" w:themeColor="text1"/>
          <w:szCs w:val="28"/>
        </w:rPr>
        <w:t> </w:t>
      </w:r>
      <w:r w:rsidR="002B78FF" w:rsidRPr="00E10AEB">
        <w:rPr>
          <w:color w:val="000000" w:themeColor="text1"/>
          <w:szCs w:val="28"/>
        </w:rPr>
        <w:t>147</w:t>
      </w:r>
      <w:r>
        <w:rPr>
          <w:color w:val="000000" w:themeColor="text1"/>
          <w:szCs w:val="28"/>
        </w:rPr>
        <w:t> </w:t>
      </w:r>
      <w:r w:rsidR="002B78FF" w:rsidRPr="00E10AEB">
        <w:rPr>
          <w:color w:val="000000" w:themeColor="text1"/>
          <w:szCs w:val="28"/>
        </w:rPr>
        <w:t>профсоюзных работников и актив</w:t>
      </w:r>
      <w:r w:rsidR="00220C11">
        <w:rPr>
          <w:color w:val="000000" w:themeColor="text1"/>
          <w:szCs w:val="28"/>
        </w:rPr>
        <w:t>истов</w:t>
      </w:r>
      <w:r w:rsidR="002B78FF" w:rsidRPr="00E10AEB">
        <w:rPr>
          <w:color w:val="000000" w:themeColor="text1"/>
          <w:szCs w:val="28"/>
        </w:rPr>
        <w:t xml:space="preserve">. </w:t>
      </w:r>
    </w:p>
    <w:p w14:paraId="7A67BA51" w14:textId="334FDF7E" w:rsidR="00F36682" w:rsidRPr="00F36682" w:rsidRDefault="00F36682" w:rsidP="00F36682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F36682">
        <w:rPr>
          <w:color w:val="000000" w:themeColor="text1"/>
          <w:szCs w:val="28"/>
        </w:rPr>
        <w:t>В отсутствие службы охраны труда в Минсельхозе России основная координирующая роль ложится на Главную техническую инспекцию труда Профсоюза. Контроль за состоянием охраны труда на предприятиях агропромышленного комплекса, где действуют первичные профсоюзные организации, осуществляют 31 технический и правовой инспектор труда, 6</w:t>
      </w:r>
      <w:r w:rsidR="003A1DF8">
        <w:rPr>
          <w:color w:val="000000" w:themeColor="text1"/>
          <w:szCs w:val="28"/>
        </w:rPr>
        <w:t> </w:t>
      </w:r>
      <w:r w:rsidRPr="00F36682">
        <w:rPr>
          <w:color w:val="000000" w:themeColor="text1"/>
          <w:szCs w:val="28"/>
        </w:rPr>
        <w:t>534</w:t>
      </w:r>
      <w:r w:rsidR="003A1DF8">
        <w:rPr>
          <w:color w:val="000000" w:themeColor="text1"/>
          <w:szCs w:val="28"/>
        </w:rPr>
        <w:t> </w:t>
      </w:r>
      <w:r w:rsidRPr="00F36682">
        <w:rPr>
          <w:color w:val="000000" w:themeColor="text1"/>
          <w:szCs w:val="28"/>
        </w:rPr>
        <w:t>уполномоченных (доверенных) лиц по охране труда.</w:t>
      </w:r>
    </w:p>
    <w:p w14:paraId="4B546C1E" w14:textId="77777777" w:rsidR="00F36682" w:rsidRDefault="00F36682" w:rsidP="00F36682">
      <w:pPr>
        <w:spacing w:line="276" w:lineRule="auto"/>
        <w:ind w:firstLine="709"/>
        <w:jc w:val="both"/>
        <w:rPr>
          <w:color w:val="000000" w:themeColor="text1"/>
          <w:szCs w:val="28"/>
          <w:lang w:eastAsia="en-US"/>
        </w:rPr>
      </w:pPr>
      <w:r w:rsidRPr="00E10AEB">
        <w:rPr>
          <w:color w:val="000000" w:themeColor="text1"/>
          <w:szCs w:val="28"/>
          <w:lang w:eastAsia="en-US"/>
        </w:rPr>
        <w:t xml:space="preserve">Технические инспекторы труда Профсоюза участвовали в расследовании несчастных случаев на производстве, оказывали помощь первичным профсоюзным организациям в обучении профактива, проводили обследование условий труда на рабочих местах, оказывали помощь специалистам организаций АПК в оформлении документации по охране труда в соответствии с изменениями в трудовом законодательстве. </w:t>
      </w:r>
    </w:p>
    <w:p w14:paraId="0F62D5A8" w14:textId="14A2AE67" w:rsidR="00F36682" w:rsidRDefault="00F36682" w:rsidP="00F36682">
      <w:pPr>
        <w:spacing w:line="276" w:lineRule="auto"/>
        <w:ind w:firstLine="709"/>
        <w:jc w:val="both"/>
        <w:rPr>
          <w:color w:val="000000" w:themeColor="text1"/>
          <w:szCs w:val="28"/>
          <w:lang w:eastAsia="en-US"/>
        </w:rPr>
      </w:pPr>
      <w:r w:rsidRPr="00F36682">
        <w:rPr>
          <w:color w:val="000000" w:themeColor="text1"/>
          <w:szCs w:val="28"/>
          <w:lang w:eastAsia="en-US"/>
        </w:rPr>
        <w:t>Председателям структурных профсоюзных организаций, специалистам организаций агропромышленного комплекса давались разъяснения по вопросам, связанным с изменениями в трудовом законодательстве после принятия нового раздела «Охрана труда» Трудового кодекса Российской Федерации, а также Постановления Правительства РФ от 24 декабря 2021</w:t>
      </w:r>
      <w:r w:rsidR="009913AA">
        <w:rPr>
          <w:color w:val="000000" w:themeColor="text1"/>
          <w:szCs w:val="28"/>
          <w:lang w:eastAsia="en-US"/>
        </w:rPr>
        <w:t> </w:t>
      </w:r>
      <w:r w:rsidRPr="00F36682">
        <w:rPr>
          <w:color w:val="000000" w:themeColor="text1"/>
          <w:szCs w:val="28"/>
          <w:lang w:eastAsia="en-US"/>
        </w:rPr>
        <w:t xml:space="preserve">г. </w:t>
      </w:r>
      <w:r w:rsidRPr="00F36682">
        <w:rPr>
          <w:color w:val="000000" w:themeColor="text1"/>
          <w:szCs w:val="28"/>
          <w:lang w:eastAsia="en-US"/>
        </w:rPr>
        <w:lastRenderedPageBreak/>
        <w:t>№</w:t>
      </w:r>
      <w:r w:rsidR="009913AA">
        <w:rPr>
          <w:color w:val="000000" w:themeColor="text1"/>
          <w:szCs w:val="28"/>
          <w:lang w:eastAsia="en-US"/>
        </w:rPr>
        <w:t> </w:t>
      </w:r>
      <w:r w:rsidRPr="00F36682">
        <w:rPr>
          <w:color w:val="000000" w:themeColor="text1"/>
          <w:szCs w:val="28"/>
          <w:lang w:eastAsia="en-US"/>
        </w:rPr>
        <w:t>2464 «О порядке обучения по охране труда и проверки знания требований охраны труда».</w:t>
      </w:r>
    </w:p>
    <w:p w14:paraId="36BC99FE" w14:textId="3BA493E0" w:rsidR="00A510FA" w:rsidRPr="00E10AEB" w:rsidRDefault="00A510FA" w:rsidP="0084726A">
      <w:pPr>
        <w:spacing w:line="276" w:lineRule="auto"/>
        <w:ind w:firstLine="709"/>
        <w:jc w:val="both"/>
        <w:rPr>
          <w:color w:val="000000" w:themeColor="text1"/>
        </w:rPr>
      </w:pPr>
      <w:r w:rsidRPr="00E10AEB">
        <w:rPr>
          <w:color w:val="000000" w:themeColor="text1"/>
          <w:szCs w:val="28"/>
        </w:rPr>
        <w:t>За 202</w:t>
      </w:r>
      <w:r w:rsidR="00EF6C22" w:rsidRPr="00E10AEB">
        <w:rPr>
          <w:color w:val="000000" w:themeColor="text1"/>
          <w:szCs w:val="28"/>
        </w:rPr>
        <w:t>2</w:t>
      </w:r>
      <w:r w:rsidRPr="00E10AEB">
        <w:rPr>
          <w:color w:val="000000" w:themeColor="text1"/>
          <w:szCs w:val="28"/>
        </w:rPr>
        <w:t xml:space="preserve"> год техническими инспекторами труда Профсоюза проведено </w:t>
      </w:r>
      <w:r w:rsidR="007C2630" w:rsidRPr="00E10AEB">
        <w:rPr>
          <w:color w:val="000000" w:themeColor="text1"/>
          <w:szCs w:val="28"/>
        </w:rPr>
        <w:t>9</w:t>
      </w:r>
      <w:r w:rsidRPr="00E10AEB">
        <w:rPr>
          <w:color w:val="000000" w:themeColor="text1"/>
          <w:szCs w:val="28"/>
        </w:rPr>
        <w:t>6</w:t>
      </w:r>
      <w:r w:rsidR="00A558E3">
        <w:rPr>
          <w:color w:val="000000" w:themeColor="text1"/>
          <w:szCs w:val="28"/>
        </w:rPr>
        <w:t> </w:t>
      </w:r>
      <w:r w:rsidRPr="00E10AEB">
        <w:rPr>
          <w:color w:val="000000" w:themeColor="text1"/>
          <w:szCs w:val="28"/>
        </w:rPr>
        <w:t xml:space="preserve">проверок соблюдения законодательства о труде, в том числе </w:t>
      </w:r>
      <w:r w:rsidR="00EF6C22" w:rsidRPr="00E10AEB">
        <w:rPr>
          <w:color w:val="000000" w:themeColor="text1"/>
          <w:szCs w:val="28"/>
        </w:rPr>
        <w:t>41</w:t>
      </w:r>
      <w:r w:rsidRPr="00E10AEB">
        <w:rPr>
          <w:color w:val="000000" w:themeColor="text1"/>
          <w:szCs w:val="28"/>
        </w:rPr>
        <w:t xml:space="preserve"> совместно с органами государственного надзора и контроля. По их результатам выдано </w:t>
      </w:r>
      <w:r w:rsidR="00EF6C22" w:rsidRPr="00E10AEB">
        <w:rPr>
          <w:color w:val="000000" w:themeColor="text1"/>
          <w:szCs w:val="28"/>
        </w:rPr>
        <w:t>59</w:t>
      </w:r>
      <w:r w:rsidR="00A558E3">
        <w:rPr>
          <w:color w:val="000000" w:themeColor="text1"/>
          <w:szCs w:val="28"/>
        </w:rPr>
        <w:t> </w:t>
      </w:r>
      <w:r w:rsidRPr="00E10AEB">
        <w:rPr>
          <w:color w:val="000000" w:themeColor="text1"/>
          <w:szCs w:val="28"/>
        </w:rPr>
        <w:t>представлени</w:t>
      </w:r>
      <w:r w:rsidR="00EF6C22" w:rsidRPr="00E10AEB">
        <w:rPr>
          <w:color w:val="000000" w:themeColor="text1"/>
          <w:szCs w:val="28"/>
        </w:rPr>
        <w:t>й</w:t>
      </w:r>
      <w:r w:rsidRPr="00E10AEB">
        <w:rPr>
          <w:color w:val="000000" w:themeColor="text1"/>
          <w:szCs w:val="28"/>
        </w:rPr>
        <w:t xml:space="preserve"> </w:t>
      </w:r>
      <w:r w:rsidR="00F0674D" w:rsidRPr="00E10AEB">
        <w:rPr>
          <w:color w:val="000000" w:themeColor="text1"/>
        </w:rPr>
        <w:t>об устранении выявленных нарушений законодательства и иных нормативных правовых актов по охране труда, окружающей среды, страхованию от несчастных случаев на производстве и профессиональных заболеваний, проведению специальной оценки условий труда. Расследовано 64 несчастных случая на производстве.</w:t>
      </w:r>
    </w:p>
    <w:p w14:paraId="0F431E8B" w14:textId="4B8B5F74" w:rsidR="00755802" w:rsidRPr="00E10AEB" w:rsidRDefault="0084726A" w:rsidP="0084726A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Например, </w:t>
      </w:r>
      <w:r w:rsidR="00755802" w:rsidRPr="00E10AEB">
        <w:rPr>
          <w:color w:val="000000" w:themeColor="text1"/>
        </w:rPr>
        <w:t>Главным техническим инспектором труда Межрегиональной организации Республики Крым и г.</w:t>
      </w:r>
      <w:r w:rsidR="00220C11">
        <w:rPr>
          <w:color w:val="000000" w:themeColor="text1"/>
        </w:rPr>
        <w:t> </w:t>
      </w:r>
      <w:r w:rsidR="00755802" w:rsidRPr="00E10AEB">
        <w:rPr>
          <w:color w:val="000000" w:themeColor="text1"/>
        </w:rPr>
        <w:t>Севастополь Профсоюза проведено</w:t>
      </w:r>
      <w:r>
        <w:rPr>
          <w:color w:val="000000" w:themeColor="text1"/>
        </w:rPr>
        <w:br/>
      </w:r>
      <w:r w:rsidR="00755802" w:rsidRPr="00E10AEB">
        <w:rPr>
          <w:color w:val="000000" w:themeColor="text1"/>
        </w:rPr>
        <w:t xml:space="preserve">16 проверок, в том числе с органами по труду </w:t>
      </w:r>
      <w:r>
        <w:rPr>
          <w:color w:val="000000" w:themeColor="text1"/>
        </w:rPr>
        <w:t>–</w:t>
      </w:r>
      <w:r w:rsidR="00755802" w:rsidRPr="00E10AEB">
        <w:rPr>
          <w:color w:val="000000" w:themeColor="text1"/>
        </w:rPr>
        <w:t xml:space="preserve"> 13. Расследовано 15 несчастных случаев на производстве. </w:t>
      </w:r>
    </w:p>
    <w:p w14:paraId="785BE7E8" w14:textId="4A82B76B" w:rsidR="00755802" w:rsidRPr="00E10AEB" w:rsidRDefault="00755802" w:rsidP="0084726A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E10AEB">
        <w:rPr>
          <w:color w:val="000000" w:themeColor="text1"/>
        </w:rPr>
        <w:t xml:space="preserve">Главный технический инспектор труда Ставропольской краевой организации Профсоюза провел 16 проверок и расследовал восемь несчастных случаев на производстве. Выступил по вопросам охраны труда, профилактики и сокращения производственного травматизма в семинарах-совещаниях, организованных </w:t>
      </w:r>
      <w:r w:rsidR="0084726A" w:rsidRPr="00E10AEB">
        <w:rPr>
          <w:color w:val="000000" w:themeColor="text1"/>
        </w:rPr>
        <w:t xml:space="preserve">Министерством </w:t>
      </w:r>
      <w:r w:rsidRPr="00E10AEB">
        <w:rPr>
          <w:color w:val="000000" w:themeColor="text1"/>
        </w:rPr>
        <w:t xml:space="preserve">сельского хозяйства Ставропольского края в ООО «Цимлянское» Шпаковского муниципального округа, ООО «Агротехсервис» Георгиевского городского округа и ООО «Агрохолдинг Красногвардейский» Красногвардейского муниципального округа, а также принял участие в Днях охраны труда в Новоалександровском городском округе, в Труновском и Красногвардейском муниципальных округах. </w:t>
      </w:r>
      <w:r w:rsidR="0084726A">
        <w:rPr>
          <w:color w:val="000000" w:themeColor="text1"/>
        </w:rPr>
        <w:t>Отметим, что з</w:t>
      </w:r>
      <w:r w:rsidRPr="00E10AEB">
        <w:rPr>
          <w:color w:val="000000" w:themeColor="text1"/>
        </w:rPr>
        <w:t>а прошедший год в организациях АПК Ставропольского края, где действуют первичные профсоюзные организации, не было несчастных случаев на производстве. Это результат внедрения в отрасли системы управления охраной труда, своевременного выявления и устранения рисков, постоянного профсоюзного контроля за состоянием условий и охраны труда.</w:t>
      </w:r>
    </w:p>
    <w:p w14:paraId="514B7CB0" w14:textId="626E3EFD" w:rsidR="00B5185C" w:rsidRPr="00E10AEB" w:rsidRDefault="00B5185C" w:rsidP="0084726A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E10AEB">
        <w:rPr>
          <w:color w:val="000000" w:themeColor="text1"/>
        </w:rPr>
        <w:t xml:space="preserve">Техническим инспектором труда Краснодарской краевой организации Профсоюза проведено три проверки совместно с органами федеральной службы по труду, рассмотрено пять жалоб, в том числе четыре разрешено в пользу работников. По итогам проверок выданы предписания об устранении нарушений по обеспечению работников средствами индивидуальной защиты. обучению и проведению инструктажей, по проведению оценки </w:t>
      </w:r>
      <w:r w:rsidR="009D6263">
        <w:rPr>
          <w:color w:val="000000" w:themeColor="text1"/>
        </w:rPr>
        <w:t>пяти</w:t>
      </w:r>
      <w:r w:rsidRPr="00E10AEB">
        <w:rPr>
          <w:color w:val="000000" w:themeColor="text1"/>
        </w:rPr>
        <w:t xml:space="preserve"> профессиональных рисков. Уполномоченными по охране труда проведено 220</w:t>
      </w:r>
      <w:r w:rsidR="00A558E3">
        <w:rPr>
          <w:color w:val="000000" w:themeColor="text1"/>
        </w:rPr>
        <w:t> </w:t>
      </w:r>
      <w:r w:rsidRPr="00E10AEB">
        <w:rPr>
          <w:color w:val="000000" w:themeColor="text1"/>
        </w:rPr>
        <w:t>проверок состояния условий труда, выдано 97 представлений об</w:t>
      </w:r>
      <w:r w:rsidR="00A558E3">
        <w:rPr>
          <w:color w:val="000000" w:themeColor="text1"/>
        </w:rPr>
        <w:t xml:space="preserve"> </w:t>
      </w:r>
      <w:r w:rsidRPr="00E10AEB">
        <w:rPr>
          <w:color w:val="000000" w:themeColor="text1"/>
        </w:rPr>
        <w:t xml:space="preserve">устранении нарушений, внедрено </w:t>
      </w:r>
      <w:r w:rsidR="009D6263">
        <w:rPr>
          <w:color w:val="000000" w:themeColor="text1"/>
        </w:rPr>
        <w:t>девять</w:t>
      </w:r>
      <w:r w:rsidRPr="00E10AEB">
        <w:rPr>
          <w:color w:val="000000" w:themeColor="text1"/>
        </w:rPr>
        <w:t xml:space="preserve"> предложений по улучшению условий труда. В организации АПК края, которые, согласно плану Государственной инспекции труда, подлежали плановой проверке, направлялись </w:t>
      </w:r>
      <w:r w:rsidRPr="00E10AEB">
        <w:rPr>
          <w:color w:val="000000" w:themeColor="text1"/>
        </w:rPr>
        <w:lastRenderedPageBreak/>
        <w:t>уведомительные письма с предложением оказать консультативную помощь в вопросах трудового законодательства до прихода Гострудинспекции с целью устранения недостатков, в том числе и в вопросах охраны труда.</w:t>
      </w:r>
    </w:p>
    <w:p w14:paraId="4710B03F" w14:textId="4A1CB336" w:rsidR="00B5185C" w:rsidRPr="00E10AEB" w:rsidRDefault="00B5185C" w:rsidP="0084726A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E10AEB">
        <w:rPr>
          <w:color w:val="000000" w:themeColor="text1"/>
        </w:rPr>
        <w:t>Техническим инспектором труда Самарской областной организации Профсоюза проведен</w:t>
      </w:r>
      <w:r w:rsidR="0084726A">
        <w:rPr>
          <w:color w:val="000000" w:themeColor="text1"/>
        </w:rPr>
        <w:t>о восемь</w:t>
      </w:r>
      <w:r w:rsidRPr="00E10AEB">
        <w:rPr>
          <w:color w:val="000000" w:themeColor="text1"/>
        </w:rPr>
        <w:t xml:space="preserve"> проверок и выявлено 37 нарушений, которые в установленные сроки были устранены работодателями. С участием техническ</w:t>
      </w:r>
      <w:r w:rsidR="009D6263">
        <w:rPr>
          <w:color w:val="000000" w:themeColor="text1"/>
        </w:rPr>
        <w:t>ого</w:t>
      </w:r>
      <w:r w:rsidRPr="00E10AEB">
        <w:rPr>
          <w:color w:val="000000" w:themeColor="text1"/>
        </w:rPr>
        <w:t xml:space="preserve"> инспектор</w:t>
      </w:r>
      <w:r w:rsidR="009D6263">
        <w:rPr>
          <w:color w:val="000000" w:themeColor="text1"/>
        </w:rPr>
        <w:t>а</w:t>
      </w:r>
      <w:r w:rsidRPr="00E10AEB">
        <w:rPr>
          <w:color w:val="000000" w:themeColor="text1"/>
        </w:rPr>
        <w:t xml:space="preserve"> труда рассмотрено заявление работника филиала ООО «Нестле Россия» в г. Самара о необоснованной квалификации несчастного случая, как не связанного с производством. По результатам дополнительного комиссионного расследования несчастный случай квалифицирован, производством</w:t>
      </w:r>
      <w:r w:rsidR="00692CE4" w:rsidRPr="00E10AEB">
        <w:rPr>
          <w:color w:val="000000" w:themeColor="text1"/>
        </w:rPr>
        <w:t xml:space="preserve">, </w:t>
      </w:r>
      <w:r w:rsidRPr="00E10AEB">
        <w:rPr>
          <w:color w:val="000000" w:themeColor="text1"/>
        </w:rPr>
        <w:t>как связанный с производством.</w:t>
      </w:r>
    </w:p>
    <w:p w14:paraId="3A487D03" w14:textId="1CD6356F" w:rsidR="00692CE4" w:rsidRPr="00E10AEB" w:rsidRDefault="00692CE4" w:rsidP="0084726A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E10AEB">
        <w:rPr>
          <w:color w:val="000000" w:themeColor="text1"/>
        </w:rPr>
        <w:t>Техническим инспектором труда Белгородской областной организации Профсоюза проведено 40 проверок предприятий отрасли, в том числе 21 - совместно с органами службы по труду и занятости. При этом выявлено 86 нарушений, по которым работодателям были выданы представления об их устранении. Совместно с государственными инспекторами труда расследовано 11 несчастных случаев на производстве.</w:t>
      </w:r>
    </w:p>
    <w:p w14:paraId="1FE8D379" w14:textId="639CC674" w:rsidR="00755802" w:rsidRDefault="006C5E20" w:rsidP="0084726A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E10AEB">
        <w:rPr>
          <w:color w:val="000000" w:themeColor="text1"/>
        </w:rPr>
        <w:t xml:space="preserve">Постоянная комиссия ЦК Профсоюза по охране труда и экологической безопасности </w:t>
      </w:r>
      <w:r w:rsidR="00F36682">
        <w:rPr>
          <w:color w:val="000000" w:themeColor="text1"/>
        </w:rPr>
        <w:t xml:space="preserve">заслушивает опыт структурных организаций и вырабатывает рекомендации для принятия решений Центральным комитетом Профсоюза. Так, постоянной комиссией были </w:t>
      </w:r>
      <w:r w:rsidRPr="00E10AEB">
        <w:rPr>
          <w:color w:val="000000" w:themeColor="text1"/>
        </w:rPr>
        <w:t>рассмотре</w:t>
      </w:r>
      <w:r w:rsidR="00F36682">
        <w:rPr>
          <w:color w:val="000000" w:themeColor="text1"/>
        </w:rPr>
        <w:t>ны</w:t>
      </w:r>
      <w:r w:rsidRPr="00E10AEB">
        <w:rPr>
          <w:color w:val="000000" w:themeColor="text1"/>
        </w:rPr>
        <w:t xml:space="preserve"> вопросы: о взаимодействии Курской областной организации Профсоюза по вопросам охраны труда с органами управления АПК и объединением работодателей; о работе технической инспекции труда Профсоюза за 2021 год; об итогах обучающих семинаров по охране труда (в режиме ВКС); о новом Положении об особенностях расследования несчастных случаев на производстве в отдельных отраслях и организациях. формах документов, соответствующих классификаторов, необходимых для расследования несчастных случаев на производстве (Приказ Минтруда РФ от 20.04.2022 года № 223н); об изменении формы отчетности по охране труда</w:t>
      </w:r>
      <w:r w:rsidR="002B78FF" w:rsidRPr="00E10AEB">
        <w:rPr>
          <w:color w:val="000000" w:themeColor="text1"/>
        </w:rPr>
        <w:t>.</w:t>
      </w:r>
    </w:p>
    <w:bookmarkEnd w:id="9"/>
    <w:p w14:paraId="39267AF2" w14:textId="26632978" w:rsidR="005B02CF" w:rsidRDefault="005B02CF" w:rsidP="00130281">
      <w:pPr>
        <w:spacing w:line="276" w:lineRule="auto"/>
        <w:ind w:firstLine="709"/>
        <w:jc w:val="both"/>
        <w:rPr>
          <w:color w:val="000000" w:themeColor="text1"/>
        </w:rPr>
      </w:pPr>
      <w:r w:rsidRPr="005B02CF">
        <w:rPr>
          <w:color w:val="000000" w:themeColor="text1"/>
        </w:rPr>
        <w:t xml:space="preserve">Председатель Профсоюза является сопредседателем рабочей группы РТК по защите трудовых прав, охране труда, промышленной и экологической безопасности. На рабочей группе рассмотрены проекты приказов Минтруда России, проекты постановлений Правительства Российской Федерации о правилах обеспечения работников и о единых типовых нормах выдачи средств индивидуальной защиты и смывающих средств; о правилах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факторами; об утверждении рекомендаций по </w:t>
      </w:r>
      <w:r w:rsidRPr="005B02CF">
        <w:rPr>
          <w:color w:val="000000" w:themeColor="text1"/>
        </w:rPr>
        <w:lastRenderedPageBreak/>
        <w:t xml:space="preserve">классификации, обнаружению, распознаванию и описанию опасностей; об утверждении порядка разработки, утверждения и изменения нормативных правовых актов федеральных органов исполнительной власти, содержащих государственные нормативные требования по охране труда; о порядке допуска организаций к деятельности по проведению специальной оценки условий труда; об утверждении основных требований к порядку разработки и содержанию правил и инструкций по охране труда, разрабатываемых работодателем; об утверждении положения о расследовании и учете профессиональных заболеваний; Об утверждении порядка обучения по охране труда и проверки знания требований охраны труда и требований к организациям, оказывающим услуги по проведению обучения по охране труда; о внесении изменений в Федеральный закон «О специальной оценке условий труда» в части совершенствования </w:t>
      </w:r>
      <w:r>
        <w:rPr>
          <w:color w:val="000000" w:themeColor="text1"/>
        </w:rPr>
        <w:t xml:space="preserve">оказания </w:t>
      </w:r>
      <w:r w:rsidRPr="005B02CF">
        <w:rPr>
          <w:color w:val="000000" w:themeColor="text1"/>
        </w:rPr>
        <w:t>государственных услуг</w:t>
      </w:r>
      <w:r>
        <w:rPr>
          <w:color w:val="000000" w:themeColor="text1"/>
        </w:rPr>
        <w:t>.</w:t>
      </w:r>
    </w:p>
    <w:p w14:paraId="7BB8B35C" w14:textId="14477261" w:rsidR="006A5EA9" w:rsidRPr="00E10AEB" w:rsidRDefault="006A5EA9" w:rsidP="00130281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  <w:shd w:val="clear" w:color="auto" w:fill="FFFFFF"/>
        </w:rPr>
        <w:t xml:space="preserve">В рамках Всемирного дня охраны труда 28 апреля 2022 года, ЦК Профсоюза провел семинар-совещание на тему: </w:t>
      </w:r>
      <w:r>
        <w:rPr>
          <w:color w:val="000000" w:themeColor="text1"/>
          <w:szCs w:val="28"/>
          <w:shd w:val="clear" w:color="auto" w:fill="FFFFFF"/>
        </w:rPr>
        <w:t>«</w:t>
      </w:r>
      <w:r w:rsidRPr="00E10AEB">
        <w:rPr>
          <w:color w:val="000000" w:themeColor="text1"/>
          <w:szCs w:val="28"/>
          <w:shd w:val="clear" w:color="auto" w:fill="FFFFFF"/>
        </w:rPr>
        <w:t>Профсоюзный контроль за выполнением мероприятий коллективных договоров и соглашений по улучшению условий труда и предупреждению травматизма на производстве в условиях введения ограничительных мер»</w:t>
      </w:r>
      <w:r w:rsidR="00130281">
        <w:rPr>
          <w:color w:val="000000" w:themeColor="text1"/>
          <w:szCs w:val="28"/>
          <w:shd w:val="clear" w:color="auto" w:fill="FFFFFF"/>
        </w:rPr>
        <w:t>, обратив внимание</w:t>
      </w:r>
      <w:r w:rsidR="00130281" w:rsidRPr="00130281">
        <w:t xml:space="preserve"> </w:t>
      </w:r>
      <w:r w:rsidR="00130281">
        <w:t xml:space="preserve">на то, что </w:t>
      </w:r>
      <w:r w:rsidR="00130281" w:rsidRPr="00130281">
        <w:rPr>
          <w:color w:val="000000" w:themeColor="text1"/>
          <w:szCs w:val="28"/>
          <w:shd w:val="clear" w:color="auto" w:fill="FFFFFF"/>
        </w:rPr>
        <w:t>ряд</w:t>
      </w:r>
      <w:r w:rsidR="00130281">
        <w:rPr>
          <w:color w:val="000000" w:themeColor="text1"/>
          <w:szCs w:val="28"/>
          <w:shd w:val="clear" w:color="auto" w:fill="FFFFFF"/>
        </w:rPr>
        <w:t>у</w:t>
      </w:r>
      <w:r w:rsidR="00130281" w:rsidRPr="00130281">
        <w:rPr>
          <w:color w:val="000000" w:themeColor="text1"/>
          <w:szCs w:val="28"/>
          <w:shd w:val="clear" w:color="auto" w:fill="FFFFFF"/>
        </w:rPr>
        <w:t xml:space="preserve"> территориальных организаций </w:t>
      </w:r>
      <w:r w:rsidR="00130281">
        <w:rPr>
          <w:color w:val="000000" w:themeColor="text1"/>
          <w:szCs w:val="28"/>
          <w:shd w:val="clear" w:color="auto" w:fill="FFFFFF"/>
        </w:rPr>
        <w:t>необходимо усилить</w:t>
      </w:r>
      <w:r w:rsidR="00130281" w:rsidRPr="00130281">
        <w:rPr>
          <w:color w:val="000000" w:themeColor="text1"/>
          <w:szCs w:val="28"/>
          <w:shd w:val="clear" w:color="auto" w:fill="FFFFFF"/>
        </w:rPr>
        <w:t xml:space="preserve"> профсоюзный</w:t>
      </w:r>
      <w:r w:rsidR="00130281">
        <w:rPr>
          <w:color w:val="000000" w:themeColor="text1"/>
          <w:szCs w:val="28"/>
          <w:shd w:val="clear" w:color="auto" w:fill="FFFFFF"/>
        </w:rPr>
        <w:t xml:space="preserve"> </w:t>
      </w:r>
      <w:r w:rsidR="00130281" w:rsidRPr="00130281">
        <w:rPr>
          <w:color w:val="000000" w:themeColor="text1"/>
          <w:szCs w:val="28"/>
          <w:shd w:val="clear" w:color="auto" w:fill="FFFFFF"/>
        </w:rPr>
        <w:t>контроль за соблюдением работодателями законодательства об охране труда,</w:t>
      </w:r>
      <w:r w:rsidR="00130281">
        <w:rPr>
          <w:color w:val="000000" w:themeColor="text1"/>
          <w:szCs w:val="28"/>
          <w:shd w:val="clear" w:color="auto" w:fill="FFFFFF"/>
        </w:rPr>
        <w:t xml:space="preserve"> возобновить практику регулярного рассмотрения </w:t>
      </w:r>
      <w:r w:rsidR="00130281" w:rsidRPr="00130281">
        <w:rPr>
          <w:color w:val="000000" w:themeColor="text1"/>
          <w:szCs w:val="28"/>
          <w:shd w:val="clear" w:color="auto" w:fill="FFFFFF"/>
        </w:rPr>
        <w:t>эти</w:t>
      </w:r>
      <w:r w:rsidR="00130281">
        <w:rPr>
          <w:color w:val="000000" w:themeColor="text1"/>
          <w:szCs w:val="28"/>
          <w:shd w:val="clear" w:color="auto" w:fill="FFFFFF"/>
        </w:rPr>
        <w:t>х</w:t>
      </w:r>
      <w:r w:rsidR="00130281" w:rsidRPr="00130281">
        <w:rPr>
          <w:color w:val="000000" w:themeColor="text1"/>
          <w:szCs w:val="28"/>
          <w:shd w:val="clear" w:color="auto" w:fill="FFFFFF"/>
        </w:rPr>
        <w:t xml:space="preserve"> проблем на</w:t>
      </w:r>
      <w:r w:rsidR="00130281">
        <w:rPr>
          <w:color w:val="000000" w:themeColor="text1"/>
          <w:szCs w:val="28"/>
          <w:shd w:val="clear" w:color="auto" w:fill="FFFFFF"/>
        </w:rPr>
        <w:t xml:space="preserve"> </w:t>
      </w:r>
      <w:r w:rsidR="00130281" w:rsidRPr="00130281">
        <w:rPr>
          <w:color w:val="000000" w:themeColor="text1"/>
          <w:szCs w:val="28"/>
          <w:shd w:val="clear" w:color="auto" w:fill="FFFFFF"/>
        </w:rPr>
        <w:t xml:space="preserve">заседаниях выборных коллегиальных органов, </w:t>
      </w:r>
      <w:r w:rsidR="00130281">
        <w:rPr>
          <w:color w:val="000000" w:themeColor="text1"/>
          <w:szCs w:val="28"/>
          <w:shd w:val="clear" w:color="auto" w:fill="FFFFFF"/>
        </w:rPr>
        <w:t xml:space="preserve">участвовать в </w:t>
      </w:r>
      <w:r w:rsidR="00130281" w:rsidRPr="00130281">
        <w:rPr>
          <w:color w:val="000000" w:themeColor="text1"/>
          <w:szCs w:val="28"/>
          <w:shd w:val="clear" w:color="auto" w:fill="FFFFFF"/>
        </w:rPr>
        <w:t>работе комиссий по расследованию несчастных случаев на производстве,</w:t>
      </w:r>
      <w:r w:rsidR="00130281">
        <w:rPr>
          <w:color w:val="000000" w:themeColor="text1"/>
          <w:szCs w:val="28"/>
          <w:shd w:val="clear" w:color="auto" w:fill="FFFFFF"/>
        </w:rPr>
        <w:t xml:space="preserve"> </w:t>
      </w:r>
      <w:r w:rsidR="00130281" w:rsidRPr="00130281">
        <w:rPr>
          <w:color w:val="000000" w:themeColor="text1"/>
          <w:szCs w:val="28"/>
          <w:shd w:val="clear" w:color="auto" w:fill="FFFFFF"/>
        </w:rPr>
        <w:t xml:space="preserve">проведению специальной оценки условий труда, </w:t>
      </w:r>
      <w:r w:rsidR="00130281">
        <w:rPr>
          <w:color w:val="000000" w:themeColor="text1"/>
          <w:szCs w:val="28"/>
          <w:shd w:val="clear" w:color="auto" w:fill="FFFFFF"/>
        </w:rPr>
        <w:t>больше</w:t>
      </w:r>
      <w:r w:rsidR="00130281" w:rsidRPr="00130281">
        <w:rPr>
          <w:color w:val="000000" w:themeColor="text1"/>
          <w:szCs w:val="28"/>
          <w:shd w:val="clear" w:color="auto" w:fill="FFFFFF"/>
        </w:rPr>
        <w:t xml:space="preserve"> привлека</w:t>
      </w:r>
      <w:r w:rsidR="00130281">
        <w:rPr>
          <w:color w:val="000000" w:themeColor="text1"/>
          <w:szCs w:val="28"/>
          <w:shd w:val="clear" w:color="auto" w:fill="FFFFFF"/>
        </w:rPr>
        <w:t>ть</w:t>
      </w:r>
      <w:r w:rsidR="00130281" w:rsidRPr="00130281">
        <w:rPr>
          <w:color w:val="000000" w:themeColor="text1"/>
          <w:szCs w:val="28"/>
          <w:shd w:val="clear" w:color="auto" w:fill="FFFFFF"/>
        </w:rPr>
        <w:t xml:space="preserve"> к данной работе</w:t>
      </w:r>
      <w:r w:rsidR="00130281">
        <w:rPr>
          <w:color w:val="000000" w:themeColor="text1"/>
          <w:szCs w:val="28"/>
          <w:shd w:val="clear" w:color="auto" w:fill="FFFFFF"/>
        </w:rPr>
        <w:t xml:space="preserve"> </w:t>
      </w:r>
      <w:r w:rsidR="00130281" w:rsidRPr="00130281">
        <w:rPr>
          <w:color w:val="000000" w:themeColor="text1"/>
          <w:szCs w:val="28"/>
          <w:shd w:val="clear" w:color="auto" w:fill="FFFFFF"/>
        </w:rPr>
        <w:t xml:space="preserve">профсоюзный актив. </w:t>
      </w:r>
      <w:r w:rsidR="00130281">
        <w:rPr>
          <w:color w:val="000000" w:themeColor="text1"/>
          <w:szCs w:val="28"/>
          <w:shd w:val="clear" w:color="auto" w:fill="FFFFFF"/>
        </w:rPr>
        <w:t>Необходимо наладить в</w:t>
      </w:r>
      <w:r w:rsidR="00130281" w:rsidRPr="00130281">
        <w:rPr>
          <w:color w:val="000000" w:themeColor="text1"/>
          <w:szCs w:val="28"/>
          <w:shd w:val="clear" w:color="auto" w:fill="FFFFFF"/>
        </w:rPr>
        <w:t>заимодейств</w:t>
      </w:r>
      <w:r w:rsidR="00130281">
        <w:rPr>
          <w:color w:val="000000" w:themeColor="text1"/>
          <w:szCs w:val="28"/>
          <w:shd w:val="clear" w:color="auto" w:fill="FFFFFF"/>
        </w:rPr>
        <w:t>ие</w:t>
      </w:r>
      <w:r w:rsidR="00130281" w:rsidRPr="00130281">
        <w:rPr>
          <w:color w:val="000000" w:themeColor="text1"/>
          <w:szCs w:val="28"/>
          <w:shd w:val="clear" w:color="auto" w:fill="FFFFFF"/>
        </w:rPr>
        <w:t xml:space="preserve"> по решению вопросов</w:t>
      </w:r>
      <w:r w:rsidR="00130281">
        <w:rPr>
          <w:color w:val="000000" w:themeColor="text1"/>
          <w:szCs w:val="28"/>
          <w:shd w:val="clear" w:color="auto" w:fill="FFFFFF"/>
        </w:rPr>
        <w:t xml:space="preserve"> </w:t>
      </w:r>
      <w:r w:rsidR="00130281" w:rsidRPr="00130281">
        <w:rPr>
          <w:color w:val="000000" w:themeColor="text1"/>
          <w:szCs w:val="28"/>
          <w:shd w:val="clear" w:color="auto" w:fill="FFFFFF"/>
        </w:rPr>
        <w:t>охраны труда с органами управления АПК, государственного надзора и</w:t>
      </w:r>
      <w:r w:rsidR="00130281">
        <w:rPr>
          <w:color w:val="000000" w:themeColor="text1"/>
          <w:szCs w:val="28"/>
          <w:shd w:val="clear" w:color="auto" w:fill="FFFFFF"/>
        </w:rPr>
        <w:t xml:space="preserve"> </w:t>
      </w:r>
      <w:r w:rsidR="00130281" w:rsidRPr="00130281">
        <w:rPr>
          <w:color w:val="000000" w:themeColor="text1"/>
          <w:szCs w:val="28"/>
          <w:shd w:val="clear" w:color="auto" w:fill="FFFFFF"/>
        </w:rPr>
        <w:t>контроля, оказыва</w:t>
      </w:r>
      <w:r w:rsidR="00130281">
        <w:rPr>
          <w:color w:val="000000" w:themeColor="text1"/>
          <w:szCs w:val="28"/>
          <w:shd w:val="clear" w:color="auto" w:fill="FFFFFF"/>
        </w:rPr>
        <w:t>ть</w:t>
      </w:r>
      <w:r w:rsidR="00130281" w:rsidRPr="00130281">
        <w:rPr>
          <w:color w:val="000000" w:themeColor="text1"/>
          <w:szCs w:val="28"/>
          <w:shd w:val="clear" w:color="auto" w:fill="FFFFFF"/>
        </w:rPr>
        <w:t xml:space="preserve"> необходим</w:t>
      </w:r>
      <w:r w:rsidR="00130281">
        <w:rPr>
          <w:color w:val="000000" w:themeColor="text1"/>
          <w:szCs w:val="28"/>
          <w:shd w:val="clear" w:color="auto" w:fill="FFFFFF"/>
        </w:rPr>
        <w:t>ую</w:t>
      </w:r>
      <w:r w:rsidR="003D1E2A">
        <w:rPr>
          <w:color w:val="000000" w:themeColor="text1"/>
          <w:szCs w:val="28"/>
          <w:shd w:val="clear" w:color="auto" w:fill="FFFFFF"/>
        </w:rPr>
        <w:t xml:space="preserve"> помощь</w:t>
      </w:r>
      <w:r w:rsidR="00130281" w:rsidRPr="00130281">
        <w:rPr>
          <w:color w:val="000000" w:themeColor="text1"/>
          <w:szCs w:val="28"/>
          <w:shd w:val="clear" w:color="auto" w:fill="FFFFFF"/>
        </w:rPr>
        <w:t xml:space="preserve"> первичным профсоюзным</w:t>
      </w:r>
      <w:r w:rsidR="00130281">
        <w:rPr>
          <w:color w:val="000000" w:themeColor="text1"/>
          <w:szCs w:val="28"/>
          <w:shd w:val="clear" w:color="auto" w:fill="FFFFFF"/>
        </w:rPr>
        <w:t xml:space="preserve"> </w:t>
      </w:r>
      <w:r w:rsidR="00130281" w:rsidRPr="00130281">
        <w:rPr>
          <w:color w:val="000000" w:themeColor="text1"/>
          <w:szCs w:val="28"/>
          <w:shd w:val="clear" w:color="auto" w:fill="FFFFFF"/>
        </w:rPr>
        <w:t>организациям в обучении и организации работы уполномоченных (доверенных)</w:t>
      </w:r>
      <w:r w:rsidR="00130281">
        <w:rPr>
          <w:color w:val="000000" w:themeColor="text1"/>
          <w:szCs w:val="28"/>
          <w:shd w:val="clear" w:color="auto" w:fill="FFFFFF"/>
        </w:rPr>
        <w:t xml:space="preserve"> </w:t>
      </w:r>
      <w:r w:rsidR="00130281" w:rsidRPr="00130281">
        <w:rPr>
          <w:color w:val="000000" w:themeColor="text1"/>
          <w:szCs w:val="28"/>
          <w:shd w:val="clear" w:color="auto" w:fill="FFFFFF"/>
        </w:rPr>
        <w:t>лиц по охране труда.</w:t>
      </w:r>
    </w:p>
    <w:p w14:paraId="31557955" w14:textId="77777777" w:rsidR="006A5EA9" w:rsidRDefault="006A5EA9" w:rsidP="0084726A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</w:p>
    <w:p w14:paraId="702719E7" w14:textId="46E3883D" w:rsidR="00A510FA" w:rsidRPr="00E10AEB" w:rsidRDefault="00A510FA" w:rsidP="005B02CF">
      <w:pPr>
        <w:keepNext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Cs w:val="28"/>
          <w:u w:val="single"/>
        </w:rPr>
      </w:pPr>
      <w:r w:rsidRPr="00E10AEB">
        <w:rPr>
          <w:color w:val="000000" w:themeColor="text1"/>
          <w:szCs w:val="28"/>
          <w:u w:val="single"/>
        </w:rPr>
        <w:t>Молодежная политика</w:t>
      </w:r>
    </w:p>
    <w:p w14:paraId="5D2F2901" w14:textId="3F3F1878" w:rsidR="007E3B15" w:rsidRDefault="007E3B15" w:rsidP="00A510FA">
      <w:pPr>
        <w:spacing w:line="276" w:lineRule="auto"/>
        <w:ind w:firstLine="709"/>
        <w:jc w:val="both"/>
        <w:rPr>
          <w:color w:val="000000" w:themeColor="text1"/>
          <w:kern w:val="2"/>
          <w:szCs w:val="28"/>
        </w:rPr>
      </w:pPr>
      <w:r>
        <w:rPr>
          <w:color w:val="000000" w:themeColor="text1"/>
          <w:kern w:val="2"/>
          <w:szCs w:val="28"/>
        </w:rPr>
        <w:t>Стороны соглашения считают приоритетными направлениями совместной деятельности в области молодежной политики закрепление молодежи в организациях АПК, содействие повышению профессиональной квалификации, служебному росту, правовой и социальной защищенности молодежи в интересах развития кадрового и интеллектуального потенциала отрасли.</w:t>
      </w:r>
    </w:p>
    <w:p w14:paraId="271999F2" w14:textId="7C958DEC" w:rsidR="00A510FA" w:rsidRDefault="00A510FA" w:rsidP="00A510FA">
      <w:pPr>
        <w:spacing w:line="276" w:lineRule="auto"/>
        <w:ind w:firstLine="709"/>
        <w:jc w:val="both"/>
        <w:rPr>
          <w:color w:val="000000" w:themeColor="text1"/>
          <w:kern w:val="2"/>
          <w:szCs w:val="28"/>
        </w:rPr>
      </w:pPr>
      <w:r w:rsidRPr="00E10AEB">
        <w:rPr>
          <w:color w:val="000000" w:themeColor="text1"/>
          <w:kern w:val="2"/>
          <w:szCs w:val="28"/>
        </w:rPr>
        <w:t xml:space="preserve">По данным статистической отчетности </w:t>
      </w:r>
      <w:r w:rsidR="00C41493">
        <w:rPr>
          <w:color w:val="000000" w:themeColor="text1"/>
          <w:kern w:val="2"/>
          <w:szCs w:val="28"/>
        </w:rPr>
        <w:t xml:space="preserve">Профсоюза </w:t>
      </w:r>
      <w:r w:rsidRPr="00E10AEB">
        <w:rPr>
          <w:color w:val="000000" w:themeColor="text1"/>
          <w:kern w:val="2"/>
          <w:szCs w:val="28"/>
        </w:rPr>
        <w:t>за 202</w:t>
      </w:r>
      <w:r w:rsidR="001C22A0" w:rsidRPr="00E10AEB">
        <w:rPr>
          <w:color w:val="000000" w:themeColor="text1"/>
          <w:kern w:val="2"/>
          <w:szCs w:val="28"/>
        </w:rPr>
        <w:t>2</w:t>
      </w:r>
      <w:r w:rsidRPr="00E10AEB">
        <w:rPr>
          <w:color w:val="000000" w:themeColor="text1"/>
          <w:kern w:val="2"/>
          <w:szCs w:val="28"/>
        </w:rPr>
        <w:t xml:space="preserve"> год</w:t>
      </w:r>
      <w:r w:rsidR="00C41493">
        <w:rPr>
          <w:color w:val="000000" w:themeColor="text1"/>
          <w:kern w:val="2"/>
          <w:szCs w:val="28"/>
        </w:rPr>
        <w:t>,</w:t>
      </w:r>
      <w:r w:rsidRPr="00E10AEB">
        <w:rPr>
          <w:color w:val="000000" w:themeColor="text1"/>
          <w:kern w:val="2"/>
          <w:szCs w:val="28"/>
        </w:rPr>
        <w:t xml:space="preserve"> в </w:t>
      </w:r>
      <w:r w:rsidR="00C41493">
        <w:rPr>
          <w:color w:val="000000" w:themeColor="text1"/>
          <w:kern w:val="2"/>
          <w:szCs w:val="28"/>
        </w:rPr>
        <w:t xml:space="preserve">организациях </w:t>
      </w:r>
      <w:r w:rsidRPr="00E10AEB">
        <w:rPr>
          <w:color w:val="000000" w:themeColor="text1"/>
          <w:kern w:val="2"/>
          <w:szCs w:val="28"/>
        </w:rPr>
        <w:t>отрасли</w:t>
      </w:r>
      <w:r w:rsidR="00C41493">
        <w:rPr>
          <w:color w:val="000000" w:themeColor="text1"/>
          <w:kern w:val="2"/>
          <w:szCs w:val="28"/>
        </w:rPr>
        <w:t>, где действуют первичные организации Профсоюза,</w:t>
      </w:r>
      <w:r w:rsidRPr="00E10AEB">
        <w:rPr>
          <w:color w:val="000000" w:themeColor="text1"/>
          <w:kern w:val="2"/>
          <w:szCs w:val="28"/>
        </w:rPr>
        <w:t xml:space="preserve"> учится и работает </w:t>
      </w:r>
      <w:r w:rsidR="001C22A0" w:rsidRPr="00E10AEB">
        <w:rPr>
          <w:color w:val="000000" w:themeColor="text1"/>
          <w:kern w:val="2"/>
          <w:szCs w:val="28"/>
        </w:rPr>
        <w:t>более 321,5 тысяч</w:t>
      </w:r>
      <w:r w:rsidRPr="00E10AEB">
        <w:rPr>
          <w:color w:val="000000" w:themeColor="text1"/>
          <w:kern w:val="2"/>
          <w:szCs w:val="28"/>
        </w:rPr>
        <w:t xml:space="preserve"> человек из числа молодежи, из которых </w:t>
      </w:r>
      <w:r w:rsidR="001C22A0" w:rsidRPr="00E10AEB">
        <w:rPr>
          <w:color w:val="000000" w:themeColor="text1"/>
          <w:kern w:val="2"/>
          <w:szCs w:val="28"/>
        </w:rPr>
        <w:lastRenderedPageBreak/>
        <w:t>более 215,5 тысяч</w:t>
      </w:r>
      <w:r w:rsidRPr="00E10AEB">
        <w:rPr>
          <w:color w:val="000000" w:themeColor="text1"/>
          <w:kern w:val="2"/>
          <w:szCs w:val="28"/>
        </w:rPr>
        <w:t xml:space="preserve"> человек являются членами Профсоюза, что составляет 43,</w:t>
      </w:r>
      <w:r w:rsidR="001C22A0" w:rsidRPr="00E10AEB">
        <w:rPr>
          <w:color w:val="000000" w:themeColor="text1"/>
          <w:kern w:val="2"/>
          <w:szCs w:val="28"/>
        </w:rPr>
        <w:t>8</w:t>
      </w:r>
      <w:r w:rsidRPr="00E10AEB">
        <w:rPr>
          <w:color w:val="000000" w:themeColor="text1"/>
          <w:kern w:val="2"/>
          <w:szCs w:val="28"/>
        </w:rPr>
        <w:t xml:space="preserve"> процентов от общего числа членов Профсоюза.</w:t>
      </w:r>
    </w:p>
    <w:p w14:paraId="72B7BEEB" w14:textId="7C7663CF" w:rsidR="00C65CF6" w:rsidRDefault="00C65CF6" w:rsidP="00A510FA">
      <w:pPr>
        <w:spacing w:line="276" w:lineRule="auto"/>
        <w:ind w:firstLine="709"/>
        <w:jc w:val="both"/>
        <w:rPr>
          <w:color w:val="000000" w:themeColor="text1"/>
          <w:kern w:val="2"/>
          <w:szCs w:val="28"/>
        </w:rPr>
      </w:pPr>
      <w:r>
        <w:rPr>
          <w:color w:val="000000" w:themeColor="text1"/>
          <w:kern w:val="2"/>
          <w:szCs w:val="28"/>
        </w:rPr>
        <w:t>В рамках работы в РТК рассм</w:t>
      </w:r>
      <w:r w:rsidR="00660028">
        <w:rPr>
          <w:color w:val="000000" w:themeColor="text1"/>
          <w:kern w:val="2"/>
          <w:szCs w:val="28"/>
        </w:rPr>
        <w:t>отрены</w:t>
      </w:r>
      <w:r>
        <w:rPr>
          <w:color w:val="000000" w:themeColor="text1"/>
          <w:kern w:val="2"/>
          <w:szCs w:val="28"/>
        </w:rPr>
        <w:t xml:space="preserve"> вопросы </w:t>
      </w:r>
      <w:r w:rsidRPr="00C65CF6">
        <w:rPr>
          <w:color w:val="000000" w:themeColor="text1"/>
          <w:kern w:val="2"/>
          <w:szCs w:val="28"/>
        </w:rPr>
        <w:t>об оценке эффективности осуществляемых мер по закреплению молодых кадров и о мерах по формированию системы дополнительных экономических и социальных стимулов привлечения и закрепления молодых кадров в районах Крайнего Севера и приравненных к ним местностях</w:t>
      </w:r>
      <w:r w:rsidR="00F038F3">
        <w:rPr>
          <w:color w:val="000000" w:themeColor="text1"/>
          <w:kern w:val="2"/>
          <w:szCs w:val="28"/>
        </w:rPr>
        <w:t xml:space="preserve"> и другие вопросы.</w:t>
      </w:r>
      <w:r>
        <w:rPr>
          <w:color w:val="000000" w:themeColor="text1"/>
          <w:kern w:val="2"/>
          <w:szCs w:val="28"/>
        </w:rPr>
        <w:t xml:space="preserve"> </w:t>
      </w:r>
    </w:p>
    <w:p w14:paraId="17D10881" w14:textId="3350838C" w:rsidR="00F038F3" w:rsidRPr="00E10AEB" w:rsidRDefault="00F038F3" w:rsidP="00F038F3">
      <w:pPr>
        <w:spacing w:line="276" w:lineRule="auto"/>
        <w:ind w:firstLine="709"/>
        <w:jc w:val="both"/>
        <w:rPr>
          <w:color w:val="000000" w:themeColor="text1"/>
          <w:kern w:val="1"/>
          <w:szCs w:val="28"/>
        </w:rPr>
      </w:pPr>
      <w:r>
        <w:rPr>
          <w:color w:val="000000" w:themeColor="text1"/>
          <w:kern w:val="2"/>
          <w:szCs w:val="28"/>
        </w:rPr>
        <w:t>Для</w:t>
      </w:r>
      <w:r w:rsidRPr="00F038F3">
        <w:rPr>
          <w:color w:val="000000" w:themeColor="text1"/>
          <w:kern w:val="2"/>
          <w:szCs w:val="28"/>
        </w:rPr>
        <w:t xml:space="preserve"> стимулирования </w:t>
      </w:r>
      <w:r w:rsidR="00ED4068">
        <w:rPr>
          <w:color w:val="000000" w:themeColor="text1"/>
          <w:kern w:val="2"/>
          <w:szCs w:val="28"/>
        </w:rPr>
        <w:t xml:space="preserve">качественной </w:t>
      </w:r>
      <w:r w:rsidRPr="00F038F3">
        <w:rPr>
          <w:color w:val="000000" w:themeColor="text1"/>
          <w:kern w:val="2"/>
          <w:szCs w:val="28"/>
        </w:rPr>
        <w:t xml:space="preserve">подготовки квалифицированных кадров, </w:t>
      </w:r>
      <w:r w:rsidR="00ED4068">
        <w:rPr>
          <w:color w:val="000000" w:themeColor="text1"/>
          <w:kern w:val="2"/>
          <w:szCs w:val="28"/>
        </w:rPr>
        <w:t xml:space="preserve">повышения </w:t>
      </w:r>
      <w:r w:rsidRPr="00F038F3">
        <w:rPr>
          <w:color w:val="000000" w:themeColor="text1"/>
          <w:kern w:val="2"/>
          <w:szCs w:val="28"/>
        </w:rPr>
        <w:t xml:space="preserve">мотивации молодых людей к повышению своего человеческого капитала Президиум Профсоюза учредил для студентов вузов 20 стипендий и Диплом стипендиата. Стипендии назначаются один раз в год тем, кто на отлично сдал экзаменационную сессию, активно участвует в профсоюзной работе и общественной жизни учебного заведения. На региональном уровне (Краснодарской и Ставропольской краевыми, Белгородской и Саратовской областными организациями Профсоюза) для поддержки талантливой молодежи, повышения престижа специальностей </w:t>
      </w:r>
      <w:r>
        <w:rPr>
          <w:color w:val="000000" w:themeColor="text1"/>
          <w:kern w:val="2"/>
          <w:szCs w:val="28"/>
        </w:rPr>
        <w:t xml:space="preserve">высшего и </w:t>
      </w:r>
      <w:r w:rsidRPr="00F038F3">
        <w:rPr>
          <w:color w:val="000000" w:themeColor="text1"/>
          <w:kern w:val="2"/>
          <w:szCs w:val="28"/>
        </w:rPr>
        <w:t>среднего профессионального образования также утверждаются стипендии.</w:t>
      </w:r>
      <w:r>
        <w:rPr>
          <w:color w:val="000000" w:themeColor="text1"/>
          <w:kern w:val="2"/>
          <w:szCs w:val="28"/>
        </w:rPr>
        <w:t xml:space="preserve"> </w:t>
      </w:r>
      <w:r w:rsidRPr="00E10AEB">
        <w:rPr>
          <w:color w:val="000000" w:themeColor="text1"/>
          <w:kern w:val="2"/>
          <w:szCs w:val="28"/>
        </w:rPr>
        <w:t>В 2022 год</w:t>
      </w:r>
      <w:r>
        <w:rPr>
          <w:color w:val="000000" w:themeColor="text1"/>
          <w:kern w:val="2"/>
          <w:szCs w:val="28"/>
        </w:rPr>
        <w:t>у</w:t>
      </w:r>
      <w:r w:rsidRPr="00E10AEB">
        <w:rPr>
          <w:color w:val="000000" w:themeColor="text1"/>
          <w:kern w:val="2"/>
          <w:szCs w:val="28"/>
        </w:rPr>
        <w:t xml:space="preserve"> стипендиатами ЦК Профсоюза стали 54 студента.</w:t>
      </w:r>
    </w:p>
    <w:p w14:paraId="4A4184D5" w14:textId="77777777" w:rsidR="00F038F3" w:rsidRPr="00E10AEB" w:rsidRDefault="00F038F3" w:rsidP="00F038F3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 xml:space="preserve">В целях популяризации профессий агропромышленного комплекса в территориях с участием Профсоюза широко проводятся конкурсы профессионального мастерства среди работников АПК, чемпионаты «Молодые профессионалы» по линии «WorldSkills </w:t>
      </w:r>
      <w:r w:rsidRPr="00E10AEB">
        <w:rPr>
          <w:color w:val="000000" w:themeColor="text1"/>
          <w:szCs w:val="28"/>
          <w:lang w:val="en-US"/>
        </w:rPr>
        <w:t>Russia</w:t>
      </w:r>
      <w:r w:rsidRPr="00E10AEB">
        <w:rPr>
          <w:color w:val="000000" w:themeColor="text1"/>
          <w:szCs w:val="28"/>
        </w:rPr>
        <w:t>», информация о которых публикуется на сайте Профсоюза в разделе «Территориальные организации».</w:t>
      </w:r>
    </w:p>
    <w:p w14:paraId="1C33A977" w14:textId="21D127DC" w:rsidR="00A510FA" w:rsidRPr="00E10AEB" w:rsidRDefault="00A510FA" w:rsidP="00A510FA">
      <w:pPr>
        <w:spacing w:line="276" w:lineRule="auto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E10AEB">
        <w:rPr>
          <w:color w:val="000000" w:themeColor="text1"/>
          <w:kern w:val="2"/>
          <w:szCs w:val="28"/>
        </w:rPr>
        <w:t>Молодежный совет Профсоюза ведет работу по привлечению внимания к проблемам молодежи, усилению их правовой и социальной защищенности</w:t>
      </w:r>
      <w:r w:rsidR="00ED4068">
        <w:rPr>
          <w:color w:val="000000" w:themeColor="text1"/>
          <w:kern w:val="2"/>
          <w:szCs w:val="28"/>
        </w:rPr>
        <w:t>,</w:t>
      </w:r>
      <w:r w:rsidRPr="00E10AEB">
        <w:rPr>
          <w:rFonts w:eastAsia="Calibri"/>
          <w:color w:val="000000" w:themeColor="text1"/>
          <w:szCs w:val="28"/>
        </w:rPr>
        <w:t xml:space="preserve"> формированию современного имиджа Профсоюза, предлага</w:t>
      </w:r>
      <w:r w:rsidR="00ED4068">
        <w:rPr>
          <w:rFonts w:eastAsia="Calibri"/>
          <w:color w:val="000000" w:themeColor="text1"/>
          <w:szCs w:val="28"/>
        </w:rPr>
        <w:t>е</w:t>
      </w:r>
      <w:r w:rsidRPr="00E10AEB">
        <w:rPr>
          <w:rFonts w:eastAsia="Calibri"/>
          <w:color w:val="000000" w:themeColor="text1"/>
          <w:szCs w:val="28"/>
        </w:rPr>
        <w:t>т и реализу</w:t>
      </w:r>
      <w:r w:rsidR="00ED4068">
        <w:rPr>
          <w:rFonts w:eastAsia="Calibri"/>
          <w:color w:val="000000" w:themeColor="text1"/>
          <w:szCs w:val="28"/>
        </w:rPr>
        <w:t>е</w:t>
      </w:r>
      <w:r w:rsidRPr="00E10AEB">
        <w:rPr>
          <w:rFonts w:eastAsia="Calibri"/>
          <w:color w:val="000000" w:themeColor="text1"/>
          <w:szCs w:val="28"/>
        </w:rPr>
        <w:t xml:space="preserve">т инновационные формы и методы профсоюзной работы. </w:t>
      </w:r>
    </w:p>
    <w:p w14:paraId="5F23C548" w14:textId="0FD9B8F5" w:rsidR="00A510FA" w:rsidRDefault="00C41493" w:rsidP="00FC00BD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kern w:val="2"/>
          <w:szCs w:val="28"/>
        </w:rPr>
      </w:pPr>
      <w:r>
        <w:rPr>
          <w:color w:val="000000" w:themeColor="text1"/>
          <w:szCs w:val="28"/>
        </w:rPr>
        <w:t>Ч</w:t>
      </w:r>
      <w:r w:rsidR="00541D44" w:rsidRPr="00E10AEB">
        <w:rPr>
          <w:color w:val="000000" w:themeColor="text1"/>
          <w:szCs w:val="28"/>
        </w:rPr>
        <w:t xml:space="preserve">лены молодежных советов (комиссий) и молодые профсоюзные активисты </w:t>
      </w:r>
      <w:r w:rsidR="00541D44" w:rsidRPr="00E10AEB">
        <w:rPr>
          <w:color w:val="000000" w:themeColor="text1"/>
          <w:kern w:val="2"/>
          <w:szCs w:val="28"/>
        </w:rPr>
        <w:t>территориальных организаций Профсоюза</w:t>
      </w:r>
      <w:r w:rsidR="00541D44" w:rsidRPr="00E10AEB">
        <w:rPr>
          <w:color w:val="000000" w:themeColor="text1"/>
          <w:szCs w:val="28"/>
        </w:rPr>
        <w:t xml:space="preserve"> регулярно принимают участие в </w:t>
      </w:r>
      <w:r w:rsidR="00823C8E" w:rsidRPr="00E10AEB">
        <w:rPr>
          <w:color w:val="000000" w:themeColor="text1"/>
          <w:szCs w:val="28"/>
        </w:rPr>
        <w:t xml:space="preserve">семинарах, </w:t>
      </w:r>
      <w:r w:rsidR="00541D44" w:rsidRPr="00E10AEB">
        <w:rPr>
          <w:color w:val="000000" w:themeColor="text1"/>
          <w:szCs w:val="28"/>
        </w:rPr>
        <w:t xml:space="preserve">форумах и слетах, спортивных профсоюзных мероприятиях и конкурсах профессионального мастерства, </w:t>
      </w:r>
      <w:r w:rsidR="00823C8E" w:rsidRPr="00E10AEB">
        <w:rPr>
          <w:color w:val="000000" w:themeColor="text1"/>
          <w:kern w:val="2"/>
          <w:szCs w:val="28"/>
        </w:rPr>
        <w:t xml:space="preserve">проводимых </w:t>
      </w:r>
      <w:r w:rsidR="00823C8E" w:rsidRPr="00E10AEB">
        <w:rPr>
          <w:color w:val="000000" w:themeColor="text1"/>
          <w:szCs w:val="28"/>
        </w:rPr>
        <w:t>территориальными организациями Профсоюза, ФНПР</w:t>
      </w:r>
      <w:r w:rsidR="00541D44" w:rsidRPr="00E10AEB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>Р</w:t>
      </w:r>
      <w:r w:rsidR="00FC00BD">
        <w:rPr>
          <w:color w:val="000000" w:themeColor="text1"/>
          <w:szCs w:val="28"/>
        </w:rPr>
        <w:t>оссийского союза сельской молодежи (Р</w:t>
      </w:r>
      <w:r>
        <w:rPr>
          <w:color w:val="000000" w:themeColor="text1"/>
          <w:szCs w:val="28"/>
        </w:rPr>
        <w:t>ССМ</w:t>
      </w:r>
      <w:r w:rsidR="00FC00BD">
        <w:rPr>
          <w:color w:val="000000" w:themeColor="text1"/>
          <w:szCs w:val="28"/>
        </w:rPr>
        <w:t>)</w:t>
      </w:r>
      <w:r>
        <w:rPr>
          <w:color w:val="000000" w:themeColor="text1"/>
          <w:szCs w:val="28"/>
        </w:rPr>
        <w:t xml:space="preserve">, </w:t>
      </w:r>
      <w:r w:rsidR="00541D44" w:rsidRPr="00E10AEB">
        <w:rPr>
          <w:color w:val="000000" w:themeColor="text1"/>
          <w:szCs w:val="28"/>
        </w:rPr>
        <w:t>где демонстрируют высокий уровень подготовки и активности. Среди таких: «Стратегический резерв</w:t>
      </w:r>
      <w:r w:rsidR="00823C8E" w:rsidRPr="00E10AEB">
        <w:rPr>
          <w:color w:val="000000" w:themeColor="text1"/>
          <w:szCs w:val="28"/>
        </w:rPr>
        <w:t xml:space="preserve"> 2022</w:t>
      </w:r>
      <w:r w:rsidR="00541D44" w:rsidRPr="00E10AEB">
        <w:rPr>
          <w:color w:val="000000" w:themeColor="text1"/>
          <w:szCs w:val="28"/>
        </w:rPr>
        <w:t xml:space="preserve">», «Школа молодого профсоюзного лидера», </w:t>
      </w:r>
      <w:r w:rsidR="00FC00BD">
        <w:rPr>
          <w:color w:val="000000" w:themeColor="text1"/>
          <w:szCs w:val="28"/>
        </w:rPr>
        <w:t xml:space="preserve">проекты </w:t>
      </w:r>
      <w:r w:rsidR="00FC00BD" w:rsidRPr="00FC00BD">
        <w:rPr>
          <w:color w:val="000000" w:themeColor="text1"/>
          <w:szCs w:val="28"/>
        </w:rPr>
        <w:t>реализации студенческих инициатив,</w:t>
      </w:r>
      <w:r w:rsidR="00FC00BD">
        <w:rPr>
          <w:color w:val="000000" w:themeColor="text1"/>
          <w:szCs w:val="28"/>
        </w:rPr>
        <w:t xml:space="preserve"> </w:t>
      </w:r>
      <w:r w:rsidR="00FC00BD" w:rsidRPr="00FC00BD">
        <w:rPr>
          <w:color w:val="000000" w:themeColor="text1"/>
          <w:szCs w:val="28"/>
        </w:rPr>
        <w:t>социальной адаптации и социально-профессиональной</w:t>
      </w:r>
      <w:r w:rsidR="00FC00BD">
        <w:rPr>
          <w:color w:val="000000" w:themeColor="text1"/>
          <w:szCs w:val="28"/>
        </w:rPr>
        <w:t xml:space="preserve"> </w:t>
      </w:r>
      <w:r w:rsidR="00FC00BD" w:rsidRPr="00FC00BD">
        <w:rPr>
          <w:color w:val="000000" w:themeColor="text1"/>
          <w:szCs w:val="28"/>
        </w:rPr>
        <w:t>интеграции обучающихся «Точка опоры»</w:t>
      </w:r>
      <w:r w:rsidR="00541D44" w:rsidRPr="00E10AEB">
        <w:rPr>
          <w:color w:val="000000" w:themeColor="text1"/>
          <w:szCs w:val="28"/>
        </w:rPr>
        <w:t>, «Профсоюзная молодежь - за здоровый образ жизни!» и др</w:t>
      </w:r>
      <w:r w:rsidR="00823C8E" w:rsidRPr="00E10AEB">
        <w:rPr>
          <w:color w:val="000000" w:themeColor="text1"/>
          <w:szCs w:val="28"/>
        </w:rPr>
        <w:t>угие</w:t>
      </w:r>
      <w:r w:rsidR="00541D44" w:rsidRPr="00E10AEB">
        <w:rPr>
          <w:color w:val="000000" w:themeColor="text1"/>
          <w:szCs w:val="28"/>
        </w:rPr>
        <w:t>.</w:t>
      </w:r>
      <w:r w:rsidR="00823C8E" w:rsidRPr="00E10AEB">
        <w:rPr>
          <w:color w:val="000000" w:themeColor="text1"/>
          <w:szCs w:val="28"/>
        </w:rPr>
        <w:t xml:space="preserve"> </w:t>
      </w:r>
      <w:r w:rsidR="00A02437" w:rsidRPr="00E10AEB">
        <w:rPr>
          <w:color w:val="000000" w:themeColor="text1"/>
          <w:szCs w:val="28"/>
        </w:rPr>
        <w:t xml:space="preserve">Профсоюзная молодежь </w:t>
      </w:r>
      <w:r w:rsidR="00823C8E" w:rsidRPr="00E10AEB">
        <w:rPr>
          <w:color w:val="000000" w:themeColor="text1"/>
          <w:szCs w:val="28"/>
        </w:rPr>
        <w:t xml:space="preserve">в рамках первомайской акции приняла участие во Всероссийском автопробеге под девизом </w:t>
      </w:r>
      <w:r w:rsidR="006D44AE" w:rsidRPr="00E10AEB">
        <w:rPr>
          <w:color w:val="000000" w:themeColor="text1"/>
          <w:szCs w:val="28"/>
          <w:shd w:val="clear" w:color="auto" w:fill="FFFFFF"/>
        </w:rPr>
        <w:t xml:space="preserve">«Za мир! Труд! </w:t>
      </w:r>
      <w:r w:rsidR="006D44AE" w:rsidRPr="00E10AEB">
        <w:rPr>
          <w:color w:val="000000" w:themeColor="text1"/>
          <w:szCs w:val="28"/>
          <w:shd w:val="clear" w:color="auto" w:fill="FFFFFF"/>
        </w:rPr>
        <w:lastRenderedPageBreak/>
        <w:t>Май!», «Zа мир без нацизма!»</w:t>
      </w:r>
      <w:r w:rsidR="00A02437" w:rsidRPr="00E10AEB">
        <w:rPr>
          <w:color w:val="000000" w:themeColor="text1"/>
          <w:szCs w:val="28"/>
        </w:rPr>
        <w:t>,</w:t>
      </w:r>
      <w:r w:rsidR="00A510FA" w:rsidRPr="00E10AEB">
        <w:rPr>
          <w:color w:val="000000" w:themeColor="text1"/>
          <w:kern w:val="2"/>
          <w:szCs w:val="28"/>
        </w:rPr>
        <w:t xml:space="preserve"> а также в мероприятиях в рамках Всемирного дня действий </w:t>
      </w:r>
      <w:r w:rsidR="00FC00BD">
        <w:rPr>
          <w:color w:val="000000" w:themeColor="text1"/>
          <w:kern w:val="2"/>
          <w:szCs w:val="28"/>
        </w:rPr>
        <w:t>«</w:t>
      </w:r>
      <w:r w:rsidR="00A510FA" w:rsidRPr="00E10AEB">
        <w:rPr>
          <w:color w:val="000000" w:themeColor="text1"/>
          <w:kern w:val="2"/>
          <w:szCs w:val="28"/>
        </w:rPr>
        <w:t>За достойный труд!</w:t>
      </w:r>
      <w:r w:rsidR="00FC00BD">
        <w:rPr>
          <w:color w:val="000000" w:themeColor="text1"/>
          <w:kern w:val="2"/>
          <w:szCs w:val="28"/>
        </w:rPr>
        <w:t>»</w:t>
      </w:r>
      <w:r w:rsidR="00A510FA" w:rsidRPr="00E10AEB">
        <w:rPr>
          <w:color w:val="000000" w:themeColor="text1"/>
          <w:kern w:val="2"/>
          <w:szCs w:val="28"/>
        </w:rPr>
        <w:t xml:space="preserve"> 7 октября.</w:t>
      </w:r>
    </w:p>
    <w:p w14:paraId="6FF2F9E9" w14:textId="3FC0AEFD" w:rsidR="00ED4068" w:rsidRPr="00E10AEB" w:rsidRDefault="00FC00BD" w:rsidP="00660028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kern w:val="2"/>
          <w:szCs w:val="28"/>
        </w:rPr>
      </w:pPr>
      <w:r>
        <w:rPr>
          <w:color w:val="000000" w:themeColor="text1"/>
          <w:kern w:val="2"/>
          <w:szCs w:val="28"/>
        </w:rPr>
        <w:t xml:space="preserve">С </w:t>
      </w:r>
      <w:r w:rsidR="00ED4068" w:rsidRPr="00ED4068">
        <w:rPr>
          <w:color w:val="000000" w:themeColor="text1"/>
          <w:kern w:val="2"/>
          <w:szCs w:val="28"/>
        </w:rPr>
        <w:t xml:space="preserve">21 по 24 июля 2022 года в г. Уфа прошел Молодежный образовательный форум Профсоюза «Цифровое село» с участием членов Молодежного совета Профсоюза, председателей молодежных советов (комиссий) территориальных организаций Профсоюза. В ходе форума были </w:t>
      </w:r>
      <w:r w:rsidR="00660028">
        <w:rPr>
          <w:color w:val="000000" w:themeColor="text1"/>
          <w:kern w:val="2"/>
          <w:szCs w:val="28"/>
        </w:rPr>
        <w:t>обсуждены</w:t>
      </w:r>
      <w:r w:rsidR="00ED4068" w:rsidRPr="00ED4068">
        <w:rPr>
          <w:color w:val="000000" w:themeColor="text1"/>
          <w:kern w:val="2"/>
          <w:szCs w:val="28"/>
        </w:rPr>
        <w:t xml:space="preserve"> такие темы, как</w:t>
      </w:r>
      <w:r w:rsidR="00660028">
        <w:rPr>
          <w:color w:val="000000" w:themeColor="text1"/>
          <w:kern w:val="2"/>
          <w:szCs w:val="28"/>
        </w:rPr>
        <w:t>:</w:t>
      </w:r>
      <w:r w:rsidR="00ED4068" w:rsidRPr="00ED4068">
        <w:rPr>
          <w:color w:val="000000" w:themeColor="text1"/>
          <w:kern w:val="2"/>
          <w:szCs w:val="28"/>
        </w:rPr>
        <w:t xml:space="preserve"> темп</w:t>
      </w:r>
      <w:r>
        <w:rPr>
          <w:color w:val="000000" w:themeColor="text1"/>
          <w:kern w:val="2"/>
          <w:szCs w:val="28"/>
        </w:rPr>
        <w:t>ы</w:t>
      </w:r>
      <w:r w:rsidR="00ED4068" w:rsidRPr="00ED4068">
        <w:rPr>
          <w:color w:val="000000" w:themeColor="text1"/>
          <w:kern w:val="2"/>
          <w:szCs w:val="28"/>
        </w:rPr>
        <w:t xml:space="preserve"> цифровизации сельских территорий, </w:t>
      </w:r>
      <w:r>
        <w:rPr>
          <w:color w:val="000000" w:themeColor="text1"/>
          <w:kern w:val="2"/>
          <w:szCs w:val="28"/>
        </w:rPr>
        <w:t>ос</w:t>
      </w:r>
      <w:r w:rsidR="00ED4068" w:rsidRPr="00ED4068">
        <w:rPr>
          <w:color w:val="000000" w:themeColor="text1"/>
          <w:kern w:val="2"/>
          <w:szCs w:val="28"/>
        </w:rPr>
        <w:t>новные направления и тенденции развития цифровизации в Р</w:t>
      </w:r>
      <w:r>
        <w:rPr>
          <w:color w:val="000000" w:themeColor="text1"/>
          <w:kern w:val="2"/>
          <w:szCs w:val="28"/>
        </w:rPr>
        <w:t>оссии</w:t>
      </w:r>
      <w:r w:rsidR="00ED4068" w:rsidRPr="00ED4068">
        <w:rPr>
          <w:color w:val="000000" w:themeColor="text1"/>
          <w:kern w:val="2"/>
          <w:szCs w:val="28"/>
        </w:rPr>
        <w:t xml:space="preserve">, </w:t>
      </w:r>
      <w:r>
        <w:rPr>
          <w:color w:val="000000" w:themeColor="text1"/>
          <w:kern w:val="2"/>
          <w:szCs w:val="28"/>
        </w:rPr>
        <w:t>и</w:t>
      </w:r>
      <w:r w:rsidR="00ED4068" w:rsidRPr="00ED4068">
        <w:rPr>
          <w:color w:val="000000" w:themeColor="text1"/>
          <w:kern w:val="2"/>
          <w:szCs w:val="28"/>
        </w:rPr>
        <w:t xml:space="preserve">нформационный анализ состояния и планов развития цифровизации в </w:t>
      </w:r>
      <w:r w:rsidR="00660028">
        <w:rPr>
          <w:color w:val="000000" w:themeColor="text1"/>
          <w:kern w:val="2"/>
          <w:szCs w:val="28"/>
        </w:rPr>
        <w:t>АПК</w:t>
      </w:r>
      <w:r w:rsidR="00ED4068" w:rsidRPr="00ED4068">
        <w:rPr>
          <w:color w:val="000000" w:themeColor="text1"/>
          <w:kern w:val="2"/>
          <w:szCs w:val="28"/>
        </w:rPr>
        <w:t xml:space="preserve"> Российской Федерации, </w:t>
      </w:r>
      <w:r>
        <w:rPr>
          <w:color w:val="000000" w:themeColor="text1"/>
          <w:kern w:val="2"/>
          <w:szCs w:val="28"/>
        </w:rPr>
        <w:t>в</w:t>
      </w:r>
      <w:r w:rsidR="00ED4068" w:rsidRPr="00ED4068">
        <w:rPr>
          <w:color w:val="000000" w:themeColor="text1"/>
          <w:kern w:val="2"/>
          <w:szCs w:val="28"/>
        </w:rPr>
        <w:t>недрение цифровых технологий в производство</w:t>
      </w:r>
      <w:r>
        <w:rPr>
          <w:color w:val="000000" w:themeColor="text1"/>
          <w:kern w:val="2"/>
          <w:szCs w:val="28"/>
        </w:rPr>
        <w:t xml:space="preserve"> и другие</w:t>
      </w:r>
      <w:r w:rsidR="00ED4068" w:rsidRPr="00ED4068">
        <w:rPr>
          <w:color w:val="000000" w:themeColor="text1"/>
          <w:kern w:val="2"/>
          <w:szCs w:val="28"/>
        </w:rPr>
        <w:t>. Состоялись лекции и мастер-классы, посвященные вопросам совершенствования информационной работы и цифровизации профсоюзной деятельности.</w:t>
      </w:r>
    </w:p>
    <w:p w14:paraId="0C3FA3C7" w14:textId="5E0600DE" w:rsidR="00A510FA" w:rsidRPr="00E10AEB" w:rsidRDefault="00A510FA" w:rsidP="00A510FA">
      <w:pPr>
        <w:spacing w:line="276" w:lineRule="auto"/>
        <w:ind w:firstLine="709"/>
        <w:jc w:val="both"/>
        <w:rPr>
          <w:color w:val="000000" w:themeColor="text1"/>
          <w:kern w:val="2"/>
          <w:szCs w:val="28"/>
        </w:rPr>
      </w:pPr>
      <w:r w:rsidRPr="00E10AEB">
        <w:rPr>
          <w:color w:val="000000" w:themeColor="text1"/>
          <w:kern w:val="2"/>
          <w:szCs w:val="28"/>
        </w:rPr>
        <w:t>В вестнике Профсоюза «Агро</w:t>
      </w:r>
      <w:r w:rsidR="00FC00BD">
        <w:rPr>
          <w:color w:val="000000" w:themeColor="text1"/>
          <w:kern w:val="2"/>
          <w:szCs w:val="28"/>
        </w:rPr>
        <w:t>П</w:t>
      </w:r>
      <w:r w:rsidRPr="00E10AEB">
        <w:rPr>
          <w:color w:val="000000" w:themeColor="text1"/>
          <w:kern w:val="2"/>
          <w:szCs w:val="28"/>
        </w:rPr>
        <w:t>роф</w:t>
      </w:r>
      <w:r w:rsidR="00FC00BD">
        <w:rPr>
          <w:color w:val="000000" w:themeColor="text1"/>
          <w:kern w:val="2"/>
          <w:szCs w:val="28"/>
        </w:rPr>
        <w:t>К</w:t>
      </w:r>
      <w:r w:rsidRPr="00E10AEB">
        <w:rPr>
          <w:color w:val="000000" w:themeColor="text1"/>
          <w:kern w:val="2"/>
          <w:szCs w:val="28"/>
        </w:rPr>
        <w:t>урьер»</w:t>
      </w:r>
      <w:r w:rsidR="00FC00BD">
        <w:rPr>
          <w:color w:val="000000" w:themeColor="text1"/>
          <w:kern w:val="2"/>
          <w:szCs w:val="28"/>
        </w:rPr>
        <w:t xml:space="preserve">, </w:t>
      </w:r>
      <w:r w:rsidRPr="00E10AEB">
        <w:rPr>
          <w:color w:val="000000" w:themeColor="text1"/>
          <w:kern w:val="2"/>
          <w:szCs w:val="28"/>
        </w:rPr>
        <w:t xml:space="preserve">на сайте Профсоюза </w:t>
      </w:r>
      <w:r w:rsidR="00FC00BD">
        <w:rPr>
          <w:color w:val="000000" w:themeColor="text1"/>
          <w:kern w:val="2"/>
          <w:szCs w:val="28"/>
        </w:rPr>
        <w:t xml:space="preserve">и страницах в социальных сетях </w:t>
      </w:r>
      <w:r w:rsidRPr="00E10AEB">
        <w:rPr>
          <w:color w:val="000000" w:themeColor="text1"/>
          <w:kern w:val="2"/>
          <w:szCs w:val="28"/>
        </w:rPr>
        <w:t>регулярно освещаются мероприятия, проводимые с участием молодежи.</w:t>
      </w:r>
    </w:p>
    <w:p w14:paraId="4D5DB3E2" w14:textId="77777777" w:rsidR="00E75B42" w:rsidRPr="00E10AEB" w:rsidRDefault="00E75B42" w:rsidP="00E75B42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Cs w:val="28"/>
          <w:u w:val="single"/>
        </w:rPr>
      </w:pPr>
    </w:p>
    <w:p w14:paraId="7F1329F6" w14:textId="75894408" w:rsidR="00A510FA" w:rsidRPr="00E10AEB" w:rsidRDefault="00A510FA" w:rsidP="005A33DA">
      <w:pPr>
        <w:spacing w:line="276" w:lineRule="auto"/>
        <w:ind w:firstLine="709"/>
        <w:jc w:val="both"/>
        <w:rPr>
          <w:color w:val="000000" w:themeColor="text1"/>
          <w:u w:val="single"/>
        </w:rPr>
      </w:pPr>
      <w:r w:rsidRPr="00E10AEB">
        <w:rPr>
          <w:color w:val="000000" w:themeColor="text1"/>
          <w:u w:val="single"/>
        </w:rPr>
        <w:t xml:space="preserve">Развитие социального партнерства и координация действий </w:t>
      </w:r>
      <w:r w:rsidR="00247FA4" w:rsidRPr="00E10AEB">
        <w:rPr>
          <w:color w:val="000000" w:themeColor="text1"/>
          <w:u w:val="single"/>
        </w:rPr>
        <w:t>Сторон Соглашения</w:t>
      </w:r>
    </w:p>
    <w:p w14:paraId="6E1FDD6F" w14:textId="6165B122" w:rsidR="008D7634" w:rsidRDefault="00FC00BD" w:rsidP="00EF0E79">
      <w:pPr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Стороны Отраслевого соглашения счита</w:t>
      </w:r>
      <w:r w:rsidR="005F62F2">
        <w:rPr>
          <w:color w:val="000000" w:themeColor="text1"/>
          <w:szCs w:val="28"/>
        </w:rPr>
        <w:t>ют</w:t>
      </w:r>
      <w:r>
        <w:rPr>
          <w:color w:val="000000" w:themeColor="text1"/>
          <w:szCs w:val="28"/>
        </w:rPr>
        <w:t xml:space="preserve"> реализацию принципов представительного, равноправного, добросовестного и ответственного социального диалога в отрасли стратегическ</w:t>
      </w:r>
      <w:r w:rsidR="005F62F2">
        <w:rPr>
          <w:color w:val="000000" w:themeColor="text1"/>
          <w:szCs w:val="28"/>
        </w:rPr>
        <w:t>им</w:t>
      </w:r>
      <w:r>
        <w:rPr>
          <w:color w:val="000000" w:themeColor="text1"/>
          <w:szCs w:val="28"/>
        </w:rPr>
        <w:t xml:space="preserve"> направлени</w:t>
      </w:r>
      <w:r w:rsidR="005F62F2">
        <w:rPr>
          <w:color w:val="000000" w:themeColor="text1"/>
          <w:szCs w:val="28"/>
        </w:rPr>
        <w:t>ем</w:t>
      </w:r>
      <w:r>
        <w:rPr>
          <w:color w:val="000000" w:themeColor="text1"/>
          <w:szCs w:val="28"/>
        </w:rPr>
        <w:t xml:space="preserve"> развития социального партнерства в АПК. </w:t>
      </w:r>
      <w:r w:rsidRPr="00E10AEB">
        <w:rPr>
          <w:color w:val="000000" w:themeColor="text1"/>
          <w:szCs w:val="28"/>
        </w:rPr>
        <w:t>С</w:t>
      </w:r>
      <w:r>
        <w:rPr>
          <w:color w:val="000000" w:themeColor="text1"/>
          <w:szCs w:val="28"/>
        </w:rPr>
        <w:t xml:space="preserve"> этой целью</w:t>
      </w:r>
      <w:r w:rsidR="00B84B23">
        <w:rPr>
          <w:color w:val="000000" w:themeColor="text1"/>
          <w:szCs w:val="28"/>
        </w:rPr>
        <w:t xml:space="preserve"> в</w:t>
      </w:r>
      <w:r>
        <w:rPr>
          <w:color w:val="000000" w:themeColor="text1"/>
          <w:szCs w:val="28"/>
        </w:rPr>
        <w:t xml:space="preserve"> </w:t>
      </w:r>
      <w:r w:rsidR="00B84B23" w:rsidRPr="00E10AEB">
        <w:rPr>
          <w:color w:val="000000" w:themeColor="text1"/>
          <w:szCs w:val="28"/>
        </w:rPr>
        <w:t>честно</w:t>
      </w:r>
      <w:r w:rsidR="00B84B23">
        <w:rPr>
          <w:color w:val="000000" w:themeColor="text1"/>
          <w:szCs w:val="28"/>
        </w:rPr>
        <w:t>м</w:t>
      </w:r>
      <w:r w:rsidR="00B84B23" w:rsidRPr="00E10AEB">
        <w:rPr>
          <w:color w:val="000000" w:themeColor="text1"/>
          <w:szCs w:val="28"/>
        </w:rPr>
        <w:t xml:space="preserve"> и открыто</w:t>
      </w:r>
      <w:r w:rsidR="00B84B23">
        <w:rPr>
          <w:color w:val="000000" w:themeColor="text1"/>
          <w:szCs w:val="28"/>
        </w:rPr>
        <w:t>м</w:t>
      </w:r>
      <w:r w:rsidR="00B84B23" w:rsidRPr="00E10AEB">
        <w:rPr>
          <w:color w:val="000000" w:themeColor="text1"/>
          <w:szCs w:val="28"/>
        </w:rPr>
        <w:t xml:space="preserve"> диалог</w:t>
      </w:r>
      <w:r w:rsidR="00B84B23">
        <w:rPr>
          <w:color w:val="000000" w:themeColor="text1"/>
          <w:szCs w:val="28"/>
        </w:rPr>
        <w:t>е</w:t>
      </w:r>
      <w:r w:rsidR="00B84B23" w:rsidRPr="00E10AEB">
        <w:rPr>
          <w:color w:val="000000" w:themeColor="text1"/>
          <w:szCs w:val="28"/>
        </w:rPr>
        <w:t xml:space="preserve"> </w:t>
      </w:r>
      <w:r w:rsidRPr="00E10AEB">
        <w:rPr>
          <w:color w:val="000000" w:themeColor="text1"/>
          <w:szCs w:val="28"/>
        </w:rPr>
        <w:t>обсуждают</w:t>
      </w:r>
      <w:r w:rsidR="00B84B23">
        <w:rPr>
          <w:color w:val="000000" w:themeColor="text1"/>
          <w:szCs w:val="28"/>
        </w:rPr>
        <w:t>ся</w:t>
      </w:r>
      <w:r w:rsidRPr="00E10AEB">
        <w:rPr>
          <w:color w:val="000000" w:themeColor="text1"/>
          <w:szCs w:val="28"/>
        </w:rPr>
        <w:t xml:space="preserve"> </w:t>
      </w:r>
      <w:r w:rsidR="00B84B23">
        <w:rPr>
          <w:color w:val="000000" w:themeColor="text1"/>
          <w:szCs w:val="28"/>
        </w:rPr>
        <w:t xml:space="preserve">острые </w:t>
      </w:r>
      <w:r w:rsidRPr="00E10AEB">
        <w:rPr>
          <w:color w:val="000000" w:themeColor="text1"/>
          <w:szCs w:val="28"/>
        </w:rPr>
        <w:t>социально-трудовые проблемы</w:t>
      </w:r>
      <w:r w:rsidR="00B84B23">
        <w:rPr>
          <w:color w:val="000000" w:themeColor="text1"/>
          <w:szCs w:val="28"/>
        </w:rPr>
        <w:t xml:space="preserve"> и</w:t>
      </w:r>
      <w:r w:rsidRPr="00E10AEB">
        <w:rPr>
          <w:color w:val="000000" w:themeColor="text1"/>
          <w:szCs w:val="28"/>
        </w:rPr>
        <w:t xml:space="preserve"> пути их решения.</w:t>
      </w:r>
      <w:r w:rsidR="00B84B23">
        <w:rPr>
          <w:color w:val="000000" w:themeColor="text1"/>
          <w:szCs w:val="28"/>
        </w:rPr>
        <w:t xml:space="preserve"> </w:t>
      </w:r>
    </w:p>
    <w:p w14:paraId="44168E11" w14:textId="77777777" w:rsidR="008D7634" w:rsidRPr="00E10AEB" w:rsidRDefault="008D7634" w:rsidP="008D7634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 xml:space="preserve">Отраслевое соглашение является составной частью коллективно-договорного процесса в системе социального партнерства </w:t>
      </w:r>
      <w:r>
        <w:rPr>
          <w:color w:val="000000" w:themeColor="text1"/>
          <w:szCs w:val="28"/>
        </w:rPr>
        <w:t xml:space="preserve">в АПК </w:t>
      </w:r>
      <w:r w:rsidRPr="00E10AEB">
        <w:rPr>
          <w:color w:val="000000" w:themeColor="text1"/>
          <w:szCs w:val="28"/>
        </w:rPr>
        <w:t>и служит основой для разработки и заключения региональных и территориальных отраслевых соглашений, коллективных и трудовых договоров.</w:t>
      </w:r>
      <w:r>
        <w:rPr>
          <w:color w:val="000000" w:themeColor="text1"/>
          <w:szCs w:val="28"/>
        </w:rPr>
        <w:t xml:space="preserve"> </w:t>
      </w:r>
      <w:r w:rsidRPr="00E10AEB">
        <w:rPr>
          <w:color w:val="000000" w:themeColor="text1"/>
          <w:szCs w:val="28"/>
        </w:rPr>
        <w:t>В случае отсутствия в организациях АПК коллективного договора Отраслевое соглашение имеет прямое действие.</w:t>
      </w:r>
    </w:p>
    <w:p w14:paraId="0F41EA03" w14:textId="77777777" w:rsidR="005F62F2" w:rsidRPr="00E10AEB" w:rsidRDefault="005F62F2" w:rsidP="005F62F2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>Мероприятия Отраслевого соглашения в 2022 году распространялись на работников АПК, в том числе на 531,6 тысяч работников организаций, где действуют профсоюзные организации.</w:t>
      </w:r>
      <w:r>
        <w:rPr>
          <w:color w:val="000000" w:themeColor="text1"/>
          <w:szCs w:val="28"/>
        </w:rPr>
        <w:t xml:space="preserve"> </w:t>
      </w:r>
      <w:r w:rsidRPr="00E10AEB">
        <w:rPr>
          <w:color w:val="000000" w:themeColor="text1"/>
          <w:szCs w:val="28"/>
        </w:rPr>
        <w:t>Исключение составляют работники компаний-отказников от федерального Отраслевого соглашения, большую часть из которых составляют компании с иностранным участием</w:t>
      </w:r>
      <w:r w:rsidRPr="00E10AEB">
        <w:rPr>
          <w:rStyle w:val="aff4"/>
          <w:color w:val="000000" w:themeColor="text1"/>
          <w:szCs w:val="28"/>
        </w:rPr>
        <w:footnoteReference w:id="5"/>
      </w:r>
      <w:r w:rsidRPr="00E10AEB">
        <w:rPr>
          <w:color w:val="000000" w:themeColor="text1"/>
          <w:szCs w:val="28"/>
        </w:rPr>
        <w:t xml:space="preserve">. </w:t>
      </w:r>
    </w:p>
    <w:p w14:paraId="4DA89740" w14:textId="437274CE" w:rsidR="0045109B" w:rsidRPr="00E10AEB" w:rsidRDefault="0045109B" w:rsidP="00EF0E79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lastRenderedPageBreak/>
        <w:t>В современной социально-экономической ситуации переговоры и заключение отраслевых соглашений на региональном и территориальном уровнях идут достаточно трудно; встречаются настойчивые попытки со стороны бизнеса и власти снизить уровень социальных гарантий работников</w:t>
      </w:r>
      <w:r w:rsidR="005500AC">
        <w:rPr>
          <w:color w:val="000000" w:themeColor="text1"/>
          <w:szCs w:val="28"/>
        </w:rPr>
        <w:t>.</w:t>
      </w:r>
    </w:p>
    <w:p w14:paraId="5D43F4A6" w14:textId="77777777" w:rsidR="00C82C04" w:rsidRPr="00E10AEB" w:rsidRDefault="00C82C04" w:rsidP="00C82C04">
      <w:pPr>
        <w:spacing w:line="276" w:lineRule="auto"/>
        <w:ind w:firstLine="709"/>
        <w:jc w:val="both"/>
        <w:rPr>
          <w:color w:val="000000" w:themeColor="text1"/>
        </w:rPr>
      </w:pPr>
      <w:r w:rsidRPr="00E10AEB">
        <w:rPr>
          <w:color w:val="000000" w:themeColor="text1"/>
        </w:rPr>
        <w:t>Специалистами аппарата Профсоюза актуализирована информация о региональных отраслевых соглашениях и сроках их действия, сторонах социального партнерства, обязательствах, взятых на себя сторонами.</w:t>
      </w:r>
    </w:p>
    <w:p w14:paraId="14DBCB73" w14:textId="2BDE1719" w:rsidR="006D113A" w:rsidRPr="00E10AEB" w:rsidRDefault="00BD11A6" w:rsidP="00EF0E79">
      <w:pPr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</w:rPr>
        <w:t>В</w:t>
      </w:r>
      <w:r w:rsidR="00A6660D" w:rsidRPr="00E10AEB">
        <w:rPr>
          <w:color w:val="000000" w:themeColor="text1"/>
        </w:rPr>
        <w:t xml:space="preserve"> </w:t>
      </w:r>
      <w:r w:rsidR="006D113A" w:rsidRPr="00E10AEB">
        <w:rPr>
          <w:color w:val="000000" w:themeColor="text1"/>
          <w:szCs w:val="28"/>
        </w:rPr>
        <w:t>2022 год</w:t>
      </w:r>
      <w:r w:rsidR="00A6660D" w:rsidRPr="00E10AEB">
        <w:rPr>
          <w:color w:val="000000" w:themeColor="text1"/>
          <w:szCs w:val="28"/>
        </w:rPr>
        <w:t>у</w:t>
      </w:r>
      <w:r w:rsidR="006D113A" w:rsidRPr="00E10AEB">
        <w:rPr>
          <w:color w:val="000000" w:themeColor="text1"/>
          <w:szCs w:val="28"/>
        </w:rPr>
        <w:t xml:space="preserve"> </w:t>
      </w:r>
      <w:r w:rsidR="00C82C04" w:rsidRPr="00E10AEB">
        <w:rPr>
          <w:color w:val="000000" w:themeColor="text1"/>
          <w:szCs w:val="28"/>
        </w:rPr>
        <w:t xml:space="preserve">на уровне субъектов Российской Федерации </w:t>
      </w:r>
      <w:r w:rsidR="006D113A" w:rsidRPr="00E10AEB">
        <w:rPr>
          <w:color w:val="000000" w:themeColor="text1"/>
          <w:szCs w:val="28"/>
        </w:rPr>
        <w:t>действовали</w:t>
      </w:r>
      <w:r w:rsidR="00C82C04">
        <w:rPr>
          <w:color w:val="000000" w:themeColor="text1"/>
          <w:szCs w:val="28"/>
        </w:rPr>
        <w:br/>
      </w:r>
      <w:r w:rsidR="00A6660D" w:rsidRPr="00E10AEB">
        <w:rPr>
          <w:color w:val="000000" w:themeColor="text1"/>
          <w:szCs w:val="28"/>
        </w:rPr>
        <w:t>47</w:t>
      </w:r>
      <w:r w:rsidR="006D113A" w:rsidRPr="00E10AEB">
        <w:rPr>
          <w:color w:val="000000" w:themeColor="text1"/>
          <w:szCs w:val="28"/>
        </w:rPr>
        <w:t xml:space="preserve"> отраслевых соглашений по АПК</w:t>
      </w:r>
      <w:r w:rsidR="00C82C04">
        <w:rPr>
          <w:color w:val="000000" w:themeColor="text1"/>
          <w:szCs w:val="28"/>
        </w:rPr>
        <w:t xml:space="preserve">, из них </w:t>
      </w:r>
      <w:r w:rsidR="00C82C04" w:rsidRPr="00E10AEB">
        <w:rPr>
          <w:color w:val="000000" w:themeColor="text1"/>
          <w:szCs w:val="28"/>
        </w:rPr>
        <w:t xml:space="preserve">8 отраслевых соглашений </w:t>
      </w:r>
      <w:r w:rsidR="00C82C04">
        <w:rPr>
          <w:color w:val="000000" w:themeColor="text1"/>
          <w:szCs w:val="28"/>
        </w:rPr>
        <w:t xml:space="preserve">заключены </w:t>
      </w:r>
      <w:r w:rsidR="00C82C04" w:rsidRPr="00E10AEB">
        <w:rPr>
          <w:color w:val="000000" w:themeColor="text1"/>
          <w:szCs w:val="28"/>
        </w:rPr>
        <w:t xml:space="preserve">на новый период и 3 дополнительных соглашения </w:t>
      </w:r>
      <w:r w:rsidR="00C82C04">
        <w:rPr>
          <w:color w:val="000000" w:themeColor="text1"/>
          <w:szCs w:val="28"/>
        </w:rPr>
        <w:t xml:space="preserve">заключены </w:t>
      </w:r>
      <w:r w:rsidR="00C82C04" w:rsidRPr="00E10AEB">
        <w:rPr>
          <w:color w:val="000000" w:themeColor="text1"/>
          <w:szCs w:val="28"/>
        </w:rPr>
        <w:t xml:space="preserve">о продлении (пролонгации) действия соглашений на срок от 1 до 3 лет. </w:t>
      </w:r>
      <w:r w:rsidR="00C82C04">
        <w:rPr>
          <w:color w:val="000000" w:themeColor="text1"/>
          <w:szCs w:val="28"/>
        </w:rPr>
        <w:t xml:space="preserve">Также действовали </w:t>
      </w:r>
      <w:r w:rsidR="006D113A" w:rsidRPr="00E10AEB">
        <w:rPr>
          <w:color w:val="000000" w:themeColor="text1"/>
          <w:szCs w:val="28"/>
        </w:rPr>
        <w:t>1</w:t>
      </w:r>
      <w:r w:rsidR="00A6660D" w:rsidRPr="00E10AEB">
        <w:rPr>
          <w:color w:val="000000" w:themeColor="text1"/>
          <w:szCs w:val="28"/>
        </w:rPr>
        <w:t>49</w:t>
      </w:r>
      <w:r w:rsidR="006D113A" w:rsidRPr="00E10AEB">
        <w:rPr>
          <w:color w:val="000000" w:themeColor="text1"/>
          <w:szCs w:val="28"/>
        </w:rPr>
        <w:t xml:space="preserve"> отраслевых соглашений территориального уровня (городские, районные); 1</w:t>
      </w:r>
      <w:r w:rsidR="00A6660D" w:rsidRPr="00E10AEB">
        <w:rPr>
          <w:color w:val="000000" w:themeColor="text1"/>
          <w:szCs w:val="28"/>
        </w:rPr>
        <w:t>4</w:t>
      </w:r>
      <w:r w:rsidR="006D113A" w:rsidRPr="00E10AEB">
        <w:rPr>
          <w:color w:val="000000" w:themeColor="text1"/>
          <w:szCs w:val="28"/>
        </w:rPr>
        <w:t xml:space="preserve"> иных соглашений по отдельным направлениям регулирования социально-трудовых отношений и иных непосредственно связанных с ними отношений, сфера действия которых распространяется в том числе на работников АПК.</w:t>
      </w:r>
      <w:r w:rsidR="00C82C04">
        <w:rPr>
          <w:color w:val="000000" w:themeColor="text1"/>
          <w:szCs w:val="28"/>
        </w:rPr>
        <w:t xml:space="preserve"> </w:t>
      </w:r>
      <w:r w:rsidR="006D113A" w:rsidRPr="00E10AEB">
        <w:rPr>
          <w:color w:val="000000" w:themeColor="text1"/>
          <w:szCs w:val="28"/>
        </w:rPr>
        <w:t xml:space="preserve">В организациях </w:t>
      </w:r>
      <w:r w:rsidR="00C82C04">
        <w:rPr>
          <w:color w:val="000000" w:themeColor="text1"/>
          <w:szCs w:val="28"/>
        </w:rPr>
        <w:t>АПК</w:t>
      </w:r>
      <w:r w:rsidR="006D113A" w:rsidRPr="00E10AEB">
        <w:rPr>
          <w:color w:val="000000" w:themeColor="text1"/>
          <w:szCs w:val="28"/>
        </w:rPr>
        <w:t xml:space="preserve"> заключено </w:t>
      </w:r>
      <w:r w:rsidR="00A6660D" w:rsidRPr="00E10AEB">
        <w:rPr>
          <w:bCs/>
          <w:color w:val="000000" w:themeColor="text1"/>
        </w:rPr>
        <w:t xml:space="preserve">3 625 </w:t>
      </w:r>
      <w:r w:rsidR="006D113A" w:rsidRPr="00E10AEB">
        <w:rPr>
          <w:color w:val="000000" w:themeColor="text1"/>
          <w:szCs w:val="28"/>
        </w:rPr>
        <w:t>коллективных договоров</w:t>
      </w:r>
      <w:r w:rsidR="00D835DC" w:rsidRPr="00D835DC">
        <w:t xml:space="preserve"> </w:t>
      </w:r>
      <w:r w:rsidR="00D835DC">
        <w:t xml:space="preserve">(или в </w:t>
      </w:r>
      <w:r w:rsidR="00D835DC" w:rsidRPr="00D835DC">
        <w:rPr>
          <w:color w:val="000000" w:themeColor="text1"/>
          <w:szCs w:val="28"/>
        </w:rPr>
        <w:t>80,5% организаций АПК, где действуют первичные профсоюзные организации</w:t>
      </w:r>
      <w:r w:rsidR="00D835DC">
        <w:rPr>
          <w:color w:val="000000" w:themeColor="text1"/>
          <w:szCs w:val="28"/>
        </w:rPr>
        <w:t>)</w:t>
      </w:r>
      <w:r w:rsidR="00D835DC" w:rsidRPr="00D835DC">
        <w:rPr>
          <w:color w:val="000000" w:themeColor="text1"/>
          <w:szCs w:val="28"/>
        </w:rPr>
        <w:t>. Профсоюзные комитеты совместно с работодателями проводили коллективно-договорную кампанию, стараясь увязывать содержание коллективных договоров с обязательствами отраслевых и трехсторо</w:t>
      </w:r>
      <w:r w:rsidR="00D835DC">
        <w:rPr>
          <w:color w:val="000000" w:themeColor="text1"/>
          <w:szCs w:val="28"/>
        </w:rPr>
        <w:t>нних территориальных соглашений</w:t>
      </w:r>
      <w:r w:rsidR="006D113A" w:rsidRPr="00E10AEB">
        <w:rPr>
          <w:color w:val="000000" w:themeColor="text1"/>
          <w:szCs w:val="28"/>
        </w:rPr>
        <w:t xml:space="preserve">. </w:t>
      </w:r>
    </w:p>
    <w:p w14:paraId="58AA953D" w14:textId="77777777" w:rsidR="00737FF8" w:rsidRDefault="00654D07" w:rsidP="009647C3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 xml:space="preserve">Однако </w:t>
      </w:r>
      <w:r w:rsidR="00737FF8">
        <w:rPr>
          <w:color w:val="000000" w:themeColor="text1"/>
          <w:szCs w:val="28"/>
        </w:rPr>
        <w:t>отмечается ослабление коллективно-договорной работы. К</w:t>
      </w:r>
      <w:r w:rsidR="00A67521" w:rsidRPr="00E10AEB">
        <w:rPr>
          <w:color w:val="000000" w:themeColor="text1"/>
          <w:szCs w:val="28"/>
        </w:rPr>
        <w:t xml:space="preserve">оличество региональных соглашений сократилось на </w:t>
      </w:r>
      <w:r w:rsidR="005F62F2">
        <w:rPr>
          <w:color w:val="000000" w:themeColor="text1"/>
          <w:szCs w:val="28"/>
        </w:rPr>
        <w:t>три</w:t>
      </w:r>
      <w:r w:rsidR="00A67521" w:rsidRPr="00E10AEB">
        <w:rPr>
          <w:color w:val="000000" w:themeColor="text1"/>
          <w:szCs w:val="28"/>
        </w:rPr>
        <w:t xml:space="preserve">, количество действующих коллективных договоров </w:t>
      </w:r>
      <w:r w:rsidR="00737FF8">
        <w:rPr>
          <w:color w:val="000000" w:themeColor="text1"/>
          <w:szCs w:val="28"/>
        </w:rPr>
        <w:t xml:space="preserve">– </w:t>
      </w:r>
      <w:r w:rsidR="00A67521" w:rsidRPr="00E10AEB">
        <w:rPr>
          <w:color w:val="000000" w:themeColor="text1"/>
          <w:szCs w:val="28"/>
        </w:rPr>
        <w:t xml:space="preserve">на </w:t>
      </w:r>
      <w:r w:rsidR="00616987" w:rsidRPr="00E10AEB">
        <w:rPr>
          <w:color w:val="000000" w:themeColor="text1"/>
          <w:szCs w:val="28"/>
        </w:rPr>
        <w:t>178.</w:t>
      </w:r>
    </w:p>
    <w:p w14:paraId="6CB724BC" w14:textId="62A832E0" w:rsidR="00737FF8" w:rsidRDefault="0075417F" w:rsidP="009647C3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kern w:val="24"/>
          <w:szCs w:val="28"/>
        </w:rPr>
        <w:t>Отраслевые соглашения по АПК регионального уровня не заключены в</w:t>
      </w:r>
      <w:r w:rsidR="00737FF8">
        <w:rPr>
          <w:color w:val="000000" w:themeColor="text1"/>
          <w:kern w:val="24"/>
          <w:szCs w:val="28"/>
        </w:rPr>
        <w:br/>
      </w:r>
      <w:r w:rsidRPr="00E10AEB">
        <w:rPr>
          <w:color w:val="000000" w:themeColor="text1"/>
          <w:kern w:val="24"/>
          <w:szCs w:val="28"/>
        </w:rPr>
        <w:t>26 субъектах Российской Федерации, где действуют территориальные организации Профсоюза</w:t>
      </w:r>
      <w:r w:rsidR="00737FF8">
        <w:rPr>
          <w:color w:val="000000" w:themeColor="text1"/>
          <w:kern w:val="24"/>
          <w:szCs w:val="28"/>
        </w:rPr>
        <w:t>: в</w:t>
      </w:r>
      <w:r w:rsidR="00737FF8" w:rsidRPr="00737FF8">
        <w:rPr>
          <w:color w:val="000000" w:themeColor="text1"/>
          <w:szCs w:val="28"/>
        </w:rPr>
        <w:t xml:space="preserve"> республиках Адыгея, Дагестан, Ингушетия, Кабардино-Балкарская, Калмыкия, Карачаево-Черкесская</w:t>
      </w:r>
      <w:r w:rsidR="00737FF8">
        <w:rPr>
          <w:color w:val="000000" w:themeColor="text1"/>
          <w:szCs w:val="28"/>
        </w:rPr>
        <w:t>,</w:t>
      </w:r>
      <w:r w:rsidR="00737FF8" w:rsidRPr="00737FF8">
        <w:rPr>
          <w:color w:val="000000" w:themeColor="text1"/>
          <w:szCs w:val="28"/>
        </w:rPr>
        <w:t xml:space="preserve"> Марий Эл,</w:t>
      </w:r>
      <w:r w:rsidR="00737FF8">
        <w:rPr>
          <w:color w:val="000000" w:themeColor="text1"/>
          <w:szCs w:val="28"/>
        </w:rPr>
        <w:br/>
      </w:r>
      <w:r w:rsidR="00737FF8" w:rsidRPr="00737FF8">
        <w:rPr>
          <w:color w:val="000000" w:themeColor="text1"/>
          <w:szCs w:val="28"/>
        </w:rPr>
        <w:t>в Красноярском</w:t>
      </w:r>
      <w:r w:rsidR="00737FF8">
        <w:rPr>
          <w:color w:val="000000" w:themeColor="text1"/>
          <w:szCs w:val="28"/>
        </w:rPr>
        <w:t>,</w:t>
      </w:r>
      <w:r w:rsidR="00737FF8" w:rsidRPr="00737FF8">
        <w:rPr>
          <w:color w:val="000000" w:themeColor="text1"/>
          <w:szCs w:val="28"/>
        </w:rPr>
        <w:t xml:space="preserve"> Хабаровском краях, в Брянской, Владимирской, Волгоградской, Воронежской, Калужской (заключено в 2023 году), Кемеровской, Костромской, Липецкой, Новгородской, Пензенской, Смоленской, Тамбовской, Тверской, Тульской</w:t>
      </w:r>
      <w:r w:rsidR="00737FF8">
        <w:rPr>
          <w:color w:val="000000" w:themeColor="text1"/>
          <w:szCs w:val="28"/>
        </w:rPr>
        <w:t>,</w:t>
      </w:r>
      <w:r w:rsidR="00737FF8" w:rsidRPr="00737FF8">
        <w:rPr>
          <w:color w:val="000000" w:themeColor="text1"/>
          <w:szCs w:val="28"/>
        </w:rPr>
        <w:t xml:space="preserve"> Тюменской (заключено в 2023 году) областях, городах федерального значения Москва и Санкт-Петербург.</w:t>
      </w:r>
    </w:p>
    <w:p w14:paraId="47B6BACF" w14:textId="5E292D2E" w:rsidR="005F62F2" w:rsidRDefault="009647C3" w:rsidP="009647C3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>Трудности в реализации права Профсоюза на заключение соглашений обусловлены отсутствием на том или ином уровне социального партнерства в сфере труда отраслевых объединений работодателей.</w:t>
      </w:r>
    </w:p>
    <w:p w14:paraId="6FB62C16" w14:textId="3400A931" w:rsidR="009647C3" w:rsidRPr="00E10AEB" w:rsidRDefault="005F62F2" w:rsidP="009647C3">
      <w:pPr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С</w:t>
      </w:r>
      <w:r w:rsidR="009647C3" w:rsidRPr="00E10AEB">
        <w:rPr>
          <w:color w:val="000000" w:themeColor="text1"/>
          <w:szCs w:val="28"/>
        </w:rPr>
        <w:t>ерьезным тормозом для развития социального диалога является легитим</w:t>
      </w:r>
      <w:r w:rsidR="00C82C04">
        <w:rPr>
          <w:color w:val="000000" w:themeColor="text1"/>
          <w:szCs w:val="28"/>
        </w:rPr>
        <w:t>ность</w:t>
      </w:r>
      <w:r w:rsidR="009647C3" w:rsidRPr="00E10AEB">
        <w:rPr>
          <w:color w:val="000000" w:themeColor="text1"/>
          <w:szCs w:val="28"/>
        </w:rPr>
        <w:t xml:space="preserve"> отказа от присоединения работодателей к заключенным соглашениям. </w:t>
      </w:r>
      <w:r w:rsidR="007F05A7" w:rsidRPr="00E10AEB">
        <w:rPr>
          <w:color w:val="000000" w:themeColor="text1"/>
          <w:szCs w:val="28"/>
        </w:rPr>
        <w:t xml:space="preserve">Рострудом не ведется </w:t>
      </w:r>
      <w:r w:rsidR="009647C3" w:rsidRPr="00E10AEB">
        <w:rPr>
          <w:color w:val="000000" w:themeColor="text1"/>
          <w:szCs w:val="28"/>
        </w:rPr>
        <w:t xml:space="preserve">реестр отказников от федеральных отраслевых соглашений, не определены критерии обоснованности отказов от </w:t>
      </w:r>
      <w:r>
        <w:rPr>
          <w:color w:val="000000" w:themeColor="text1"/>
          <w:szCs w:val="28"/>
        </w:rPr>
        <w:t xml:space="preserve">отраслевых и </w:t>
      </w:r>
      <w:r w:rsidR="009647C3" w:rsidRPr="00E10AEB">
        <w:rPr>
          <w:color w:val="000000" w:themeColor="text1"/>
          <w:szCs w:val="28"/>
        </w:rPr>
        <w:t>трехсторонних соглашений.</w:t>
      </w:r>
    </w:p>
    <w:p w14:paraId="40EC99D7" w14:textId="1AB696EE" w:rsidR="00A510FA" w:rsidRPr="00E10AEB" w:rsidRDefault="005F62F2" w:rsidP="00A510FA">
      <w:pPr>
        <w:spacing w:line="276" w:lineRule="auto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>
        <w:rPr>
          <w:rFonts w:eastAsia="Calibri"/>
          <w:color w:val="000000" w:themeColor="text1"/>
          <w:szCs w:val="28"/>
          <w:lang w:eastAsia="en-US"/>
        </w:rPr>
        <w:t xml:space="preserve">В стране </w:t>
      </w:r>
      <w:r w:rsidR="00A510FA" w:rsidRPr="00E10AEB">
        <w:rPr>
          <w:rFonts w:eastAsia="Calibri"/>
          <w:color w:val="000000" w:themeColor="text1"/>
          <w:szCs w:val="28"/>
          <w:lang w:eastAsia="en-US"/>
        </w:rPr>
        <w:t>должн</w:t>
      </w:r>
      <w:r>
        <w:rPr>
          <w:rFonts w:eastAsia="Calibri"/>
          <w:color w:val="000000" w:themeColor="text1"/>
          <w:szCs w:val="28"/>
          <w:lang w:eastAsia="en-US"/>
        </w:rPr>
        <w:t>а</w:t>
      </w:r>
      <w:r w:rsidR="00A510FA" w:rsidRPr="00E10AEB">
        <w:rPr>
          <w:rFonts w:eastAsia="Calibri"/>
          <w:color w:val="000000" w:themeColor="text1"/>
          <w:szCs w:val="28"/>
          <w:lang w:eastAsia="en-US"/>
        </w:rPr>
        <w:t xml:space="preserve"> проводит</w:t>
      </w:r>
      <w:r>
        <w:rPr>
          <w:rFonts w:eastAsia="Calibri"/>
          <w:color w:val="000000" w:themeColor="text1"/>
          <w:szCs w:val="28"/>
          <w:lang w:eastAsia="en-US"/>
        </w:rPr>
        <w:t>ся</w:t>
      </w:r>
      <w:r w:rsidR="00A510FA" w:rsidRPr="00E10AEB">
        <w:rPr>
          <w:rFonts w:eastAsia="Calibri"/>
          <w:color w:val="000000" w:themeColor="text1"/>
          <w:szCs w:val="28"/>
          <w:lang w:eastAsia="en-US"/>
        </w:rPr>
        <w:t xml:space="preserve"> последовательн</w:t>
      </w:r>
      <w:r>
        <w:rPr>
          <w:rFonts w:eastAsia="Calibri"/>
          <w:color w:val="000000" w:themeColor="text1"/>
          <w:szCs w:val="28"/>
          <w:lang w:eastAsia="en-US"/>
        </w:rPr>
        <w:t>ая</w:t>
      </w:r>
      <w:r w:rsidR="00A510FA" w:rsidRPr="00E10AEB">
        <w:rPr>
          <w:rFonts w:eastAsia="Calibri"/>
          <w:color w:val="000000" w:themeColor="text1"/>
          <w:szCs w:val="28"/>
          <w:lang w:eastAsia="en-US"/>
        </w:rPr>
        <w:t xml:space="preserve"> политик</w:t>
      </w:r>
      <w:r>
        <w:rPr>
          <w:rFonts w:eastAsia="Calibri"/>
          <w:color w:val="000000" w:themeColor="text1"/>
          <w:szCs w:val="28"/>
          <w:lang w:eastAsia="en-US"/>
        </w:rPr>
        <w:t>а</w:t>
      </w:r>
      <w:r w:rsidR="00A510FA" w:rsidRPr="00E10AEB">
        <w:rPr>
          <w:rFonts w:eastAsia="Calibri"/>
          <w:color w:val="000000" w:themeColor="text1"/>
          <w:szCs w:val="28"/>
          <w:lang w:eastAsia="en-US"/>
        </w:rPr>
        <w:t xml:space="preserve"> по развитию социального диалога в отраслях</w:t>
      </w:r>
      <w:r>
        <w:rPr>
          <w:rFonts w:eastAsia="Calibri"/>
          <w:color w:val="000000" w:themeColor="text1"/>
          <w:szCs w:val="28"/>
          <w:lang w:eastAsia="en-US"/>
        </w:rPr>
        <w:t xml:space="preserve">. Для этого необходимо </w:t>
      </w:r>
      <w:r w:rsidR="00C11EFB">
        <w:rPr>
          <w:rFonts w:eastAsia="Calibri"/>
          <w:color w:val="000000" w:themeColor="text1"/>
          <w:szCs w:val="28"/>
          <w:lang w:eastAsia="en-US"/>
        </w:rPr>
        <w:t xml:space="preserve">вносить изменения в трудовое законодательство, </w:t>
      </w:r>
      <w:r w:rsidR="00BD2DB3">
        <w:rPr>
          <w:rFonts w:eastAsia="Calibri"/>
          <w:color w:val="000000" w:themeColor="text1"/>
          <w:szCs w:val="28"/>
          <w:lang w:eastAsia="en-US"/>
        </w:rPr>
        <w:t>поощряя</w:t>
      </w:r>
      <w:r w:rsidR="00C11EFB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A510FA" w:rsidRPr="00E10AEB">
        <w:rPr>
          <w:rFonts w:eastAsia="Calibri"/>
          <w:color w:val="000000" w:themeColor="text1"/>
          <w:szCs w:val="28"/>
          <w:lang w:eastAsia="en-US"/>
        </w:rPr>
        <w:t>работодателей</w:t>
      </w:r>
      <w:r w:rsidR="00C11EFB">
        <w:rPr>
          <w:rFonts w:eastAsia="Calibri"/>
          <w:color w:val="000000" w:themeColor="text1"/>
          <w:szCs w:val="28"/>
          <w:lang w:eastAsia="en-US"/>
        </w:rPr>
        <w:t xml:space="preserve"> вступать</w:t>
      </w:r>
      <w:r w:rsidR="00A510FA" w:rsidRPr="00E10AEB">
        <w:rPr>
          <w:rFonts w:eastAsia="Calibri"/>
          <w:color w:val="000000" w:themeColor="text1"/>
          <w:szCs w:val="28"/>
          <w:lang w:eastAsia="en-US"/>
        </w:rPr>
        <w:t xml:space="preserve"> в объединения работодателей, участвовать в </w:t>
      </w:r>
      <w:r w:rsidR="00C11EFB">
        <w:rPr>
          <w:rFonts w:eastAsia="Calibri"/>
          <w:color w:val="000000" w:themeColor="text1"/>
          <w:szCs w:val="28"/>
          <w:lang w:eastAsia="en-US"/>
        </w:rPr>
        <w:t>коллективно-договорной работе</w:t>
      </w:r>
      <w:r w:rsidR="00BD2DB3">
        <w:rPr>
          <w:rFonts w:eastAsia="Calibri"/>
          <w:color w:val="000000" w:themeColor="text1"/>
          <w:szCs w:val="28"/>
          <w:lang w:eastAsia="en-US"/>
        </w:rPr>
        <w:t>,</w:t>
      </w:r>
      <w:r w:rsidR="00C11EFB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BD2DB3">
        <w:rPr>
          <w:rFonts w:eastAsia="Calibri"/>
          <w:color w:val="000000" w:themeColor="text1"/>
          <w:szCs w:val="28"/>
          <w:lang w:eastAsia="en-US"/>
        </w:rPr>
        <w:t xml:space="preserve">в определении минимальных отраслевых стандартов условий и оплаты труда, не допуская </w:t>
      </w:r>
      <w:r w:rsidR="00A510FA" w:rsidRPr="00E10AEB">
        <w:rPr>
          <w:rFonts w:eastAsia="Calibri"/>
          <w:color w:val="000000" w:themeColor="text1"/>
          <w:szCs w:val="28"/>
          <w:lang w:eastAsia="en-US"/>
        </w:rPr>
        <w:t>социальн</w:t>
      </w:r>
      <w:r w:rsidR="00BD2DB3">
        <w:rPr>
          <w:rFonts w:eastAsia="Calibri"/>
          <w:color w:val="000000" w:themeColor="text1"/>
          <w:szCs w:val="28"/>
          <w:lang w:eastAsia="en-US"/>
        </w:rPr>
        <w:t>ого</w:t>
      </w:r>
      <w:r w:rsidR="00A510FA" w:rsidRPr="00E10AEB">
        <w:rPr>
          <w:rFonts w:eastAsia="Calibri"/>
          <w:color w:val="000000" w:themeColor="text1"/>
          <w:szCs w:val="28"/>
          <w:lang w:eastAsia="en-US"/>
        </w:rPr>
        <w:t xml:space="preserve"> демпинг</w:t>
      </w:r>
      <w:r w:rsidR="00BD2DB3">
        <w:rPr>
          <w:rFonts w:eastAsia="Calibri"/>
          <w:color w:val="000000" w:themeColor="text1"/>
          <w:szCs w:val="28"/>
          <w:lang w:eastAsia="en-US"/>
        </w:rPr>
        <w:t>а со стороны недобросовестных конкурентов</w:t>
      </w:r>
      <w:r w:rsidR="00A510FA" w:rsidRPr="00E10AEB">
        <w:rPr>
          <w:rFonts w:eastAsia="Calibri"/>
          <w:color w:val="000000" w:themeColor="text1"/>
          <w:szCs w:val="28"/>
          <w:lang w:eastAsia="en-US"/>
        </w:rPr>
        <w:t>.</w:t>
      </w:r>
    </w:p>
    <w:p w14:paraId="76EC1970" w14:textId="2DE3BEB2" w:rsidR="00F42E93" w:rsidRDefault="00F42E93" w:rsidP="005F62F2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F42E93">
        <w:rPr>
          <w:color w:val="000000" w:themeColor="text1"/>
          <w:szCs w:val="28"/>
        </w:rPr>
        <w:t>В целях повышения эффективности отраслевого социального диалога Центральный комитет Профсоюза объяви</w:t>
      </w:r>
      <w:r>
        <w:rPr>
          <w:color w:val="000000" w:themeColor="text1"/>
          <w:szCs w:val="28"/>
        </w:rPr>
        <w:t>л</w:t>
      </w:r>
      <w:r w:rsidRPr="00F42E93">
        <w:rPr>
          <w:color w:val="000000" w:themeColor="text1"/>
          <w:szCs w:val="28"/>
        </w:rPr>
        <w:t xml:space="preserve"> 2023 год – «Годом развития социального партнерства в АПК РФ» (постановление от 24 ноября 2022 г. № 1).</w:t>
      </w:r>
    </w:p>
    <w:p w14:paraId="3E68970F" w14:textId="6175C7BF" w:rsidR="005F62F2" w:rsidRDefault="005F62F2" w:rsidP="005F62F2">
      <w:pPr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Учитывая </w:t>
      </w:r>
      <w:r w:rsidR="007220EB">
        <w:rPr>
          <w:color w:val="000000" w:themeColor="text1"/>
          <w:szCs w:val="28"/>
        </w:rPr>
        <w:t xml:space="preserve">важность </w:t>
      </w:r>
      <w:r w:rsidR="00F42E93">
        <w:rPr>
          <w:color w:val="000000" w:themeColor="text1"/>
          <w:szCs w:val="28"/>
        </w:rPr>
        <w:t>изучения положительного опыта</w:t>
      </w:r>
      <w:r w:rsidR="007220EB">
        <w:rPr>
          <w:color w:val="000000" w:themeColor="text1"/>
          <w:szCs w:val="28"/>
        </w:rPr>
        <w:t xml:space="preserve">, </w:t>
      </w:r>
      <w:r w:rsidRPr="00E10AEB">
        <w:rPr>
          <w:color w:val="000000" w:themeColor="text1"/>
          <w:szCs w:val="28"/>
        </w:rPr>
        <w:t>Центральн</w:t>
      </w:r>
      <w:r w:rsidR="007220EB">
        <w:rPr>
          <w:color w:val="000000" w:themeColor="text1"/>
          <w:szCs w:val="28"/>
        </w:rPr>
        <w:t>ый</w:t>
      </w:r>
      <w:r w:rsidRPr="00E10AEB">
        <w:rPr>
          <w:color w:val="000000" w:themeColor="text1"/>
          <w:szCs w:val="28"/>
        </w:rPr>
        <w:t xml:space="preserve"> комитет Профсоюза заслуша</w:t>
      </w:r>
      <w:r w:rsidR="007220EB">
        <w:rPr>
          <w:color w:val="000000" w:themeColor="text1"/>
          <w:szCs w:val="28"/>
        </w:rPr>
        <w:t>л</w:t>
      </w:r>
      <w:r w:rsidRPr="00E10AEB">
        <w:rPr>
          <w:color w:val="000000" w:themeColor="text1"/>
          <w:szCs w:val="28"/>
        </w:rPr>
        <w:t xml:space="preserve"> практик</w:t>
      </w:r>
      <w:r w:rsidR="007220EB">
        <w:rPr>
          <w:color w:val="000000" w:themeColor="text1"/>
          <w:szCs w:val="28"/>
        </w:rPr>
        <w:t>у</w:t>
      </w:r>
      <w:r w:rsidRPr="00E10AEB">
        <w:rPr>
          <w:color w:val="000000" w:themeColor="text1"/>
          <w:szCs w:val="28"/>
        </w:rPr>
        <w:t xml:space="preserve"> работы Ставропольской краевой и Омской областной организаций Профсоюза по социальному партнерству, выполнению обязательств </w:t>
      </w:r>
      <w:r w:rsidR="00F42E93" w:rsidRPr="00E10AEB">
        <w:rPr>
          <w:color w:val="000000" w:themeColor="text1"/>
          <w:szCs w:val="28"/>
        </w:rPr>
        <w:t xml:space="preserve">отраслевых соглашений </w:t>
      </w:r>
      <w:r w:rsidR="00F42E93">
        <w:rPr>
          <w:color w:val="000000" w:themeColor="text1"/>
          <w:szCs w:val="28"/>
        </w:rPr>
        <w:t xml:space="preserve">и </w:t>
      </w:r>
      <w:r w:rsidRPr="00E10AEB">
        <w:rPr>
          <w:color w:val="000000" w:themeColor="text1"/>
          <w:szCs w:val="28"/>
        </w:rPr>
        <w:t>коллективных договоров.</w:t>
      </w:r>
      <w:r w:rsidR="007220EB">
        <w:rPr>
          <w:color w:val="000000" w:themeColor="text1"/>
          <w:szCs w:val="28"/>
        </w:rPr>
        <w:t xml:space="preserve"> </w:t>
      </w:r>
    </w:p>
    <w:p w14:paraId="5A548DCA" w14:textId="77777777" w:rsidR="007220EB" w:rsidRPr="00E10AEB" w:rsidRDefault="007220EB" w:rsidP="007220EB">
      <w:pPr>
        <w:spacing w:line="276" w:lineRule="auto"/>
        <w:ind w:firstLine="709"/>
        <w:jc w:val="both"/>
        <w:rPr>
          <w:bCs/>
          <w:color w:val="000000" w:themeColor="text1"/>
          <w:szCs w:val="28"/>
          <w:lang w:eastAsia="en-US"/>
        </w:rPr>
      </w:pPr>
      <w:r w:rsidRPr="00E10AEB">
        <w:rPr>
          <w:color w:val="000000" w:themeColor="text1"/>
          <w:szCs w:val="28"/>
        </w:rPr>
        <w:t>По инициативе председателя Курской областной организации Профсоюза, председателя постоянной комиссии ЦК Профсоюза</w:t>
      </w:r>
      <w:r w:rsidRPr="00E10AEB">
        <w:rPr>
          <w:color w:val="000000" w:themeColor="text1"/>
          <w:szCs w:val="28"/>
          <w:shd w:val="clear" w:color="auto" w:fill="FFFFFF"/>
        </w:rPr>
        <w:t xml:space="preserve"> по защите социально-экономических интересов и развитию социального партнерства</w:t>
      </w:r>
      <w:r w:rsidRPr="00E10AEB">
        <w:rPr>
          <w:color w:val="000000" w:themeColor="text1"/>
          <w:szCs w:val="28"/>
        </w:rPr>
        <w:t>, И.М. Кушнерева состоялась научно-практическая конференция на тему: «Социальное партнерство как ресурс успешного развития агропромышленного комплекса Курской области». В работе конференции приняли участие Председатель Профсоюза Н.Н.</w:t>
      </w:r>
      <w:r w:rsidRPr="00E10AEB">
        <w:rPr>
          <w:color w:val="000000" w:themeColor="text1"/>
        </w:rPr>
        <w:t> </w:t>
      </w:r>
      <w:r w:rsidRPr="00E10AEB">
        <w:rPr>
          <w:color w:val="000000" w:themeColor="text1"/>
          <w:szCs w:val="28"/>
        </w:rPr>
        <w:t xml:space="preserve">Агапова и представитель Профсоюза по Центральному федеральному округу Н.Н. Чуприна. </w:t>
      </w:r>
    </w:p>
    <w:p w14:paraId="78D07704" w14:textId="77777777" w:rsidR="007220EB" w:rsidRPr="00E10AEB" w:rsidRDefault="007220EB" w:rsidP="007220EB">
      <w:pPr>
        <w:spacing w:line="276" w:lineRule="auto"/>
        <w:ind w:firstLine="709"/>
        <w:jc w:val="both"/>
        <w:rPr>
          <w:color w:val="000000" w:themeColor="text1"/>
          <w:szCs w:val="28"/>
          <w:lang w:eastAsia="en-US"/>
        </w:rPr>
      </w:pPr>
      <w:r w:rsidRPr="00E10AEB">
        <w:rPr>
          <w:color w:val="000000" w:themeColor="text1"/>
          <w:szCs w:val="28"/>
          <w:lang w:eastAsia="en-US"/>
        </w:rPr>
        <w:t>Участники конференции отметили, что решение поставленных перед отраслью задач может быть достигнуто только благодаря эффективно развивающемуся социальному диалогу, согласованным действиям всех сторон социального партнерства – государства, объединений работодателей и профсоюзных организаций.</w:t>
      </w:r>
    </w:p>
    <w:p w14:paraId="2622D45C" w14:textId="152B9769" w:rsidR="00F42E93" w:rsidRPr="00E10AEB" w:rsidRDefault="008464E8" w:rsidP="00F42E93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 xml:space="preserve">Реализации задач эффективного функционирования агропромышленного комплекса и защите интересов </w:t>
      </w:r>
      <w:r>
        <w:rPr>
          <w:color w:val="000000" w:themeColor="text1"/>
          <w:szCs w:val="28"/>
        </w:rPr>
        <w:t xml:space="preserve">работников - </w:t>
      </w:r>
      <w:r w:rsidRPr="00E10AEB">
        <w:rPr>
          <w:color w:val="000000" w:themeColor="text1"/>
          <w:szCs w:val="28"/>
        </w:rPr>
        <w:t>членов Профсоюза</w:t>
      </w:r>
      <w:r>
        <w:rPr>
          <w:color w:val="000000" w:themeColor="text1"/>
          <w:szCs w:val="28"/>
        </w:rPr>
        <w:t xml:space="preserve"> </w:t>
      </w:r>
      <w:r w:rsidRPr="00E10AEB">
        <w:rPr>
          <w:color w:val="000000" w:themeColor="text1"/>
          <w:szCs w:val="28"/>
        </w:rPr>
        <w:t xml:space="preserve">способствует </w:t>
      </w:r>
      <w:r>
        <w:rPr>
          <w:color w:val="000000" w:themeColor="text1"/>
          <w:szCs w:val="28"/>
        </w:rPr>
        <w:t>у</w:t>
      </w:r>
      <w:r w:rsidRPr="00E10AEB">
        <w:rPr>
          <w:color w:val="000000" w:themeColor="text1"/>
          <w:szCs w:val="28"/>
        </w:rPr>
        <w:t xml:space="preserve">частие </w:t>
      </w:r>
      <w:r w:rsidR="00F42E93" w:rsidRPr="00E10AEB">
        <w:rPr>
          <w:color w:val="000000" w:themeColor="text1"/>
          <w:szCs w:val="28"/>
        </w:rPr>
        <w:t xml:space="preserve">представителей Профсоюза в работе трехсторонних комиссий, общественных советов, комиссий, </w:t>
      </w:r>
      <w:r>
        <w:rPr>
          <w:color w:val="000000" w:themeColor="text1"/>
          <w:szCs w:val="28"/>
        </w:rPr>
        <w:t xml:space="preserve">экспертных рабочих групп, </w:t>
      </w:r>
      <w:r w:rsidR="00F42E93" w:rsidRPr="00E10AEB">
        <w:rPr>
          <w:color w:val="000000" w:themeColor="text1"/>
          <w:szCs w:val="28"/>
        </w:rPr>
        <w:t>созданных при органах управления АПК на всех уровнях</w:t>
      </w:r>
      <w:r>
        <w:rPr>
          <w:color w:val="000000" w:themeColor="text1"/>
          <w:szCs w:val="28"/>
        </w:rPr>
        <w:t>.</w:t>
      </w:r>
    </w:p>
    <w:p w14:paraId="3FD58A7E" w14:textId="16101942" w:rsidR="007220EB" w:rsidRPr="00E10AEB" w:rsidRDefault="007220EB" w:rsidP="007220EB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 xml:space="preserve">Для поднятия статуса эффективно работающих первичных профсоюзных организаций и социально ответственных работодателей АПК, повышения значимости коллективного договора в сфере АПК на региональном и </w:t>
      </w:r>
      <w:r w:rsidRPr="00E10AEB">
        <w:rPr>
          <w:color w:val="000000" w:themeColor="text1"/>
          <w:szCs w:val="28"/>
        </w:rPr>
        <w:lastRenderedPageBreak/>
        <w:t>территориальном уровн</w:t>
      </w:r>
      <w:r w:rsidR="00F42E93">
        <w:rPr>
          <w:color w:val="000000" w:themeColor="text1"/>
          <w:szCs w:val="28"/>
        </w:rPr>
        <w:t>ях</w:t>
      </w:r>
      <w:r w:rsidRPr="00E10AEB">
        <w:rPr>
          <w:color w:val="000000" w:themeColor="text1"/>
          <w:szCs w:val="28"/>
        </w:rPr>
        <w:t xml:space="preserve"> проводится смотр-конкурс «Лучший коллективный договор в организациях АПК». </w:t>
      </w:r>
    </w:p>
    <w:p w14:paraId="78E382AD" w14:textId="2B4A24AB" w:rsidR="00A510FA" w:rsidRPr="007220EB" w:rsidRDefault="007220EB" w:rsidP="007220EB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 xml:space="preserve">В 2022 году нагрудным знаком «За развитие социального партнерства», учрежденным Профсоюзом совместно с </w:t>
      </w:r>
      <w:r w:rsidR="003B67BF" w:rsidRPr="003B67BF">
        <w:rPr>
          <w:color w:val="000000" w:themeColor="text1"/>
          <w:szCs w:val="28"/>
        </w:rPr>
        <w:t>Общероссийским агропромышленным объединением работодателей</w:t>
      </w:r>
      <w:r w:rsidR="0035647A">
        <w:rPr>
          <w:color w:val="000000" w:themeColor="text1"/>
          <w:szCs w:val="28"/>
        </w:rPr>
        <w:t>,</w:t>
      </w:r>
      <w:r w:rsidRPr="00E10AEB">
        <w:rPr>
          <w:color w:val="000000" w:themeColor="text1"/>
          <w:szCs w:val="28"/>
        </w:rPr>
        <w:t xml:space="preserve"> награждены</w:t>
      </w:r>
      <w:r>
        <w:rPr>
          <w:color w:val="000000" w:themeColor="text1"/>
          <w:szCs w:val="28"/>
        </w:rPr>
        <w:t xml:space="preserve"> </w:t>
      </w:r>
      <w:r w:rsidRPr="00E10AEB">
        <w:rPr>
          <w:color w:val="000000" w:themeColor="text1"/>
          <w:szCs w:val="28"/>
        </w:rPr>
        <w:t>24 ру</w:t>
      </w:r>
      <w:r>
        <w:rPr>
          <w:color w:val="000000" w:themeColor="text1"/>
          <w:szCs w:val="28"/>
        </w:rPr>
        <w:t xml:space="preserve">ководителя организаций </w:t>
      </w:r>
      <w:r w:rsidR="0035647A">
        <w:rPr>
          <w:color w:val="000000" w:themeColor="text1"/>
          <w:szCs w:val="28"/>
        </w:rPr>
        <w:t>АПК</w:t>
      </w:r>
      <w:r>
        <w:rPr>
          <w:color w:val="000000" w:themeColor="text1"/>
          <w:szCs w:val="28"/>
        </w:rPr>
        <w:t>.</w:t>
      </w:r>
    </w:p>
    <w:p w14:paraId="6C7E47B7" w14:textId="77777777" w:rsidR="00A510FA" w:rsidRPr="00E10AEB" w:rsidRDefault="00A510FA" w:rsidP="00A510FA">
      <w:pPr>
        <w:spacing w:line="276" w:lineRule="auto"/>
        <w:outlineLvl w:val="0"/>
        <w:rPr>
          <w:szCs w:val="28"/>
        </w:rPr>
      </w:pPr>
    </w:p>
    <w:p w14:paraId="43923B34" w14:textId="3A9AF663" w:rsidR="00A510FA" w:rsidRPr="00E10AEB" w:rsidRDefault="00A510FA" w:rsidP="00113B00">
      <w:pPr>
        <w:keepNext/>
        <w:spacing w:line="276" w:lineRule="auto"/>
        <w:ind w:firstLine="709"/>
        <w:jc w:val="both"/>
        <w:rPr>
          <w:color w:val="000000" w:themeColor="text1"/>
          <w:u w:val="single"/>
        </w:rPr>
      </w:pPr>
      <w:r w:rsidRPr="00E10AEB">
        <w:rPr>
          <w:color w:val="000000" w:themeColor="text1"/>
          <w:u w:val="single"/>
        </w:rPr>
        <w:t>Гарантии прав выборных органов</w:t>
      </w:r>
      <w:r w:rsidR="00A903FE" w:rsidRPr="00E10AEB">
        <w:rPr>
          <w:color w:val="000000" w:themeColor="text1"/>
          <w:u w:val="single"/>
        </w:rPr>
        <w:t xml:space="preserve"> профсоюзных</w:t>
      </w:r>
      <w:r w:rsidR="00EC5951" w:rsidRPr="00E10AEB">
        <w:rPr>
          <w:color w:val="000000" w:themeColor="text1"/>
          <w:u w:val="single"/>
        </w:rPr>
        <w:t xml:space="preserve"> организаций</w:t>
      </w:r>
    </w:p>
    <w:p w14:paraId="14EDA0E0" w14:textId="4E8215A9" w:rsidR="004C393C" w:rsidRDefault="00D835DC" w:rsidP="004C393C">
      <w:pPr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Стороны Отраслевого соглашения признают свободу объединения работников в проф</w:t>
      </w:r>
      <w:r w:rsidR="004C393C">
        <w:rPr>
          <w:color w:val="000000" w:themeColor="text1"/>
          <w:szCs w:val="28"/>
        </w:rPr>
        <w:t xml:space="preserve">ессиональный </w:t>
      </w:r>
      <w:r>
        <w:rPr>
          <w:color w:val="000000" w:themeColor="text1"/>
          <w:szCs w:val="28"/>
        </w:rPr>
        <w:t>союз в качестве одного из основополагающих прав человека, необходимого для эффективного функционирования системы трудовых отношений и обязуются не препятствовать созданию первичных профсоюзных организаций.</w:t>
      </w:r>
    </w:p>
    <w:p w14:paraId="6F85DFB0" w14:textId="67CF81E6" w:rsidR="004C393C" w:rsidRDefault="00061364" w:rsidP="004C393C">
      <w:pPr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Однако имеют место </w:t>
      </w:r>
      <w:r w:rsidRPr="00E10AEB">
        <w:rPr>
          <w:color w:val="000000" w:themeColor="text1"/>
          <w:szCs w:val="28"/>
        </w:rPr>
        <w:t xml:space="preserve">случаи противодействия со стороны работодателей созданию первичных профсоюзных организаций, давления на работников, желающих создать первичную профсоюзную организацию, отказов в предоставлении информации и локальных нормативных актов, необходимых для ведения коллективных переговоров, отказов освобождать от работы членов Профсоюза для участия в коллективных переговорах и обучении по профсоюзной линии, необоснованного сокращения </w:t>
      </w:r>
      <w:r w:rsidR="00A62367">
        <w:rPr>
          <w:color w:val="000000" w:themeColor="text1"/>
          <w:szCs w:val="28"/>
        </w:rPr>
        <w:t xml:space="preserve">работников – </w:t>
      </w:r>
      <w:r w:rsidRPr="00E10AEB">
        <w:rPr>
          <w:color w:val="000000" w:themeColor="text1"/>
          <w:szCs w:val="28"/>
        </w:rPr>
        <w:t>профсоюзных активистов.</w:t>
      </w:r>
    </w:p>
    <w:p w14:paraId="1567C85E" w14:textId="3FD5ED8D" w:rsidR="004C393C" w:rsidRDefault="004C393C" w:rsidP="004C393C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>Возникают вопросы по право</w:t>
      </w:r>
      <w:r w:rsidR="004E16B9">
        <w:rPr>
          <w:color w:val="000000" w:themeColor="text1"/>
          <w:szCs w:val="28"/>
        </w:rPr>
        <w:t>во</w:t>
      </w:r>
      <w:r w:rsidRPr="00E10AEB">
        <w:rPr>
          <w:color w:val="000000" w:themeColor="text1"/>
          <w:szCs w:val="28"/>
        </w:rPr>
        <w:t>му регулированию деятельности профсоюзных организаций, в том числе порядку создания, регистрации, обеспечения деятельности ППО, перечисления профсоюзных взносов. До настоящего времени остается актуальной позиция работодателей о необходимости полного соответствия наименования профсоюзной организации наименованию работодателя, как услови</w:t>
      </w:r>
      <w:r w:rsidR="00D50679">
        <w:rPr>
          <w:color w:val="000000" w:themeColor="text1"/>
          <w:szCs w:val="28"/>
        </w:rPr>
        <w:t>е</w:t>
      </w:r>
      <w:r w:rsidRPr="00E10AEB">
        <w:rPr>
          <w:color w:val="000000" w:themeColor="text1"/>
          <w:szCs w:val="28"/>
        </w:rPr>
        <w:t xml:space="preserve"> признания профсоюзной организации, действующей в организации работодателя. </w:t>
      </w:r>
    </w:p>
    <w:p w14:paraId="418D5C6C" w14:textId="6A5F3A17" w:rsidR="00D46A57" w:rsidRPr="00E10AEB" w:rsidRDefault="00D46A57" w:rsidP="00D46A57">
      <w:pPr>
        <w:spacing w:line="276" w:lineRule="auto"/>
        <w:ind w:firstLine="709"/>
        <w:jc w:val="both"/>
        <w:rPr>
          <w:rFonts w:eastAsia="Calibri"/>
          <w:color w:val="000000" w:themeColor="text1"/>
          <w:szCs w:val="28"/>
        </w:rPr>
      </w:pPr>
      <w:r w:rsidRPr="00E10AEB">
        <w:rPr>
          <w:rFonts w:eastAsia="Calibri"/>
          <w:color w:val="000000" w:themeColor="text1"/>
          <w:szCs w:val="28"/>
        </w:rPr>
        <w:t>Остается проблемой сбор доказательной базы по вопросу давления на работников со стороны администрации или дискриминации по призн</w:t>
      </w:r>
      <w:r w:rsidR="00D50679">
        <w:rPr>
          <w:rFonts w:eastAsia="Calibri"/>
          <w:color w:val="000000" w:themeColor="text1"/>
          <w:szCs w:val="28"/>
        </w:rPr>
        <w:t>аку принадлежности к профсоюзу.</w:t>
      </w:r>
    </w:p>
    <w:p w14:paraId="4C70F7BD" w14:textId="2A1246D5" w:rsidR="004C393C" w:rsidRPr="00E10AEB" w:rsidRDefault="004C393C" w:rsidP="004C393C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 xml:space="preserve">Сохраняется правовая неопределенность в вопросе представления помещений </w:t>
      </w:r>
      <w:r>
        <w:rPr>
          <w:color w:val="000000" w:themeColor="text1"/>
          <w:szCs w:val="28"/>
        </w:rPr>
        <w:t>первичным профсоюзным организациям</w:t>
      </w:r>
      <w:r w:rsidRPr="00E10AEB">
        <w:rPr>
          <w:color w:val="000000" w:themeColor="text1"/>
          <w:szCs w:val="28"/>
        </w:rPr>
        <w:t xml:space="preserve"> для ведения уставной деятельности в случае, если у одного работодателя (юридического лица) есть филиалы в разных субъектах Р</w:t>
      </w:r>
      <w:r w:rsidR="00D50679">
        <w:rPr>
          <w:color w:val="000000" w:themeColor="text1"/>
          <w:szCs w:val="28"/>
        </w:rPr>
        <w:t xml:space="preserve">оссийской </w:t>
      </w:r>
      <w:r w:rsidRPr="00E10AEB">
        <w:rPr>
          <w:color w:val="000000" w:themeColor="text1"/>
          <w:szCs w:val="28"/>
        </w:rPr>
        <w:t>Ф</w:t>
      </w:r>
      <w:r w:rsidR="00D50679">
        <w:rPr>
          <w:color w:val="000000" w:themeColor="text1"/>
          <w:szCs w:val="28"/>
        </w:rPr>
        <w:t>едерации</w:t>
      </w:r>
      <w:r w:rsidRPr="00E10AEB">
        <w:rPr>
          <w:color w:val="000000" w:themeColor="text1"/>
          <w:szCs w:val="28"/>
        </w:rPr>
        <w:t xml:space="preserve">, и в них действуют первичные профсоюзные организации. </w:t>
      </w:r>
    </w:p>
    <w:p w14:paraId="24DCF98F" w14:textId="76D2864E" w:rsidR="004C393C" w:rsidRPr="00E10AEB" w:rsidRDefault="004C393C" w:rsidP="004C393C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>Обращает внимание разрозненность по тексту ТК РФ указаний на случаи учета мотивированного мнения</w:t>
      </w:r>
      <w:r w:rsidR="00D50679">
        <w:rPr>
          <w:color w:val="000000" w:themeColor="text1"/>
          <w:szCs w:val="28"/>
        </w:rPr>
        <w:t>;</w:t>
      </w:r>
      <w:r w:rsidRPr="00E10AEB">
        <w:rPr>
          <w:color w:val="000000" w:themeColor="text1"/>
          <w:szCs w:val="28"/>
        </w:rPr>
        <w:t xml:space="preserve"> отсутствие единого перечня документов, на основании которых может приниматься решение об увольнении </w:t>
      </w:r>
      <w:r w:rsidR="00D50679">
        <w:rPr>
          <w:color w:val="000000" w:themeColor="text1"/>
          <w:szCs w:val="28"/>
        </w:rPr>
        <w:t xml:space="preserve">работников – </w:t>
      </w:r>
      <w:r w:rsidRPr="00E10AEB">
        <w:rPr>
          <w:color w:val="000000" w:themeColor="text1"/>
          <w:szCs w:val="28"/>
        </w:rPr>
        <w:t xml:space="preserve">профсоюзных активистов в соответствии с п.2 (сокращение) или п.3 (несоответствие занимаемой должности) ч. 1 ст. 81 ТК РФ. Непонимание </w:t>
      </w:r>
      <w:r w:rsidRPr="00E10AEB">
        <w:rPr>
          <w:color w:val="000000" w:themeColor="text1"/>
          <w:szCs w:val="28"/>
        </w:rPr>
        <w:lastRenderedPageBreak/>
        <w:t>сторонами трудовых отношений процедуры учета мотивированного мнения, часто приводит к ее формализации – учета мнения профсоюзного комитета без разбора ситуации и выработки совместной позиции.</w:t>
      </w:r>
    </w:p>
    <w:p w14:paraId="11D75C8D" w14:textId="7124738B" w:rsidR="004C393C" w:rsidRPr="00E10AEB" w:rsidRDefault="004C393C" w:rsidP="004C393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В частности, п</w:t>
      </w:r>
      <w:r w:rsidRPr="00E10AEB">
        <w:rPr>
          <w:color w:val="000000" w:themeColor="text1"/>
          <w:szCs w:val="28"/>
        </w:rPr>
        <w:t xml:space="preserve">роблематично складывалась коллективно-договорная кампания в филиале ООО «Нестле Россия» в г. Перми и ООО «Сириал Партнерс Рус в г. Пермь» (обе организации находятся в управлении ООО «Нестле Россия»). </w:t>
      </w:r>
      <w:r w:rsidR="00D50679">
        <w:rPr>
          <w:color w:val="000000" w:themeColor="text1"/>
          <w:szCs w:val="28"/>
        </w:rPr>
        <w:t xml:space="preserve">Ввиду того, что первичная профсоюзная организация не представляет </w:t>
      </w:r>
      <w:r w:rsidR="00283B68">
        <w:rPr>
          <w:color w:val="000000" w:themeColor="text1"/>
          <w:szCs w:val="28"/>
        </w:rPr>
        <w:t>интересы</w:t>
      </w:r>
      <w:r w:rsidR="00D50679">
        <w:rPr>
          <w:color w:val="000000" w:themeColor="text1"/>
          <w:szCs w:val="28"/>
        </w:rPr>
        <w:t xml:space="preserve"> большинства работников</w:t>
      </w:r>
      <w:r w:rsidR="00283B68">
        <w:rPr>
          <w:color w:val="000000" w:themeColor="text1"/>
          <w:szCs w:val="28"/>
        </w:rPr>
        <w:t>,</w:t>
      </w:r>
      <w:r w:rsidR="00D50679">
        <w:rPr>
          <w:color w:val="000000" w:themeColor="text1"/>
          <w:szCs w:val="28"/>
        </w:rPr>
        <w:t xml:space="preserve"> н</w:t>
      </w:r>
      <w:r w:rsidRPr="00E10AEB">
        <w:rPr>
          <w:color w:val="000000" w:themeColor="text1"/>
          <w:szCs w:val="28"/>
        </w:rPr>
        <w:t>аряду с ППО п</w:t>
      </w:r>
      <w:r w:rsidRPr="00E10AEB">
        <w:rPr>
          <w:color w:val="000000" w:themeColor="text1"/>
        </w:rPr>
        <w:t xml:space="preserve">редставителями работников являлся СТК, </w:t>
      </w:r>
      <w:r w:rsidR="00D50679">
        <w:rPr>
          <w:color w:val="000000" w:themeColor="text1"/>
        </w:rPr>
        <w:t xml:space="preserve">созданный </w:t>
      </w:r>
      <w:r w:rsidR="00283B68">
        <w:rPr>
          <w:color w:val="000000" w:themeColor="text1"/>
        </w:rPr>
        <w:t xml:space="preserve">незадолго до начала коллективно-договорной кампании. СТК </w:t>
      </w:r>
      <w:r w:rsidRPr="00E10AEB">
        <w:rPr>
          <w:color w:val="000000" w:themeColor="text1"/>
        </w:rPr>
        <w:t xml:space="preserve">согласился с предложениями работодателя. </w:t>
      </w:r>
      <w:r w:rsidR="00283B68">
        <w:rPr>
          <w:color w:val="000000" w:themeColor="text1"/>
        </w:rPr>
        <w:t xml:space="preserve">Отстоять интересы работников – членов Профсоюза профкому не удалось. </w:t>
      </w:r>
      <w:r w:rsidRPr="00E10AEB">
        <w:rPr>
          <w:color w:val="000000" w:themeColor="text1"/>
        </w:rPr>
        <w:t>Был составлен протокол разногласий, в который вошли вопросы: о порядке проведения индексации и реального повышения заработных плат; о системе оплаты труда; о ежегодной индексации социальных гарантий; о гарантиях в соответствии со ст. 375 ТК РФ освобожденным профсоюзным работникам и др</w:t>
      </w:r>
      <w:r w:rsidR="00283B68">
        <w:rPr>
          <w:color w:val="000000" w:themeColor="text1"/>
        </w:rPr>
        <w:t>угие</w:t>
      </w:r>
      <w:r w:rsidRPr="00E10AEB">
        <w:rPr>
          <w:color w:val="000000" w:themeColor="text1"/>
        </w:rPr>
        <w:t xml:space="preserve">. </w:t>
      </w:r>
      <w:r w:rsidR="00D50679">
        <w:rPr>
          <w:color w:val="000000" w:themeColor="text1"/>
        </w:rPr>
        <w:t>В</w:t>
      </w:r>
      <w:r w:rsidRPr="00E10AEB">
        <w:rPr>
          <w:color w:val="000000" w:themeColor="text1"/>
        </w:rPr>
        <w:t xml:space="preserve"> новом коллективном договоре учет минимальной заработной платы на уровне не ниже регионального прожиточного минимума трудоспособного населения </w:t>
      </w:r>
      <w:r w:rsidR="00283B68">
        <w:rPr>
          <w:color w:val="000000" w:themeColor="text1"/>
        </w:rPr>
        <w:t xml:space="preserve">предусмотрен </w:t>
      </w:r>
      <w:r w:rsidRPr="00E10AEB">
        <w:rPr>
          <w:color w:val="000000" w:themeColor="text1"/>
        </w:rPr>
        <w:t>только для оплаты нерабочих праздничных дней. Индексация заработной платы подменяется понятием «повышение заработной платы», которое не соответствует индексу роста потребительских цен на товары и услуги и отличается для разных категорий работников.</w:t>
      </w:r>
    </w:p>
    <w:p w14:paraId="5242FE59" w14:textId="75AF1058" w:rsidR="004C393C" w:rsidRDefault="00DA79C4" w:rsidP="004C393C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rFonts w:eastAsia="Calibri"/>
          <w:color w:val="000000" w:themeColor="text1"/>
          <w:szCs w:val="28"/>
        </w:rPr>
        <w:t>Правов</w:t>
      </w:r>
      <w:r w:rsidR="004C393C">
        <w:rPr>
          <w:rFonts w:eastAsia="Calibri"/>
          <w:color w:val="000000" w:themeColor="text1"/>
          <w:szCs w:val="28"/>
        </w:rPr>
        <w:t>ая</w:t>
      </w:r>
      <w:r w:rsidRPr="00E10AEB">
        <w:rPr>
          <w:rFonts w:eastAsia="Calibri"/>
          <w:color w:val="000000" w:themeColor="text1"/>
          <w:szCs w:val="28"/>
        </w:rPr>
        <w:t xml:space="preserve"> инспекци</w:t>
      </w:r>
      <w:r w:rsidR="004C393C">
        <w:rPr>
          <w:rFonts w:eastAsia="Calibri"/>
          <w:color w:val="000000" w:themeColor="text1"/>
          <w:szCs w:val="28"/>
        </w:rPr>
        <w:t>я</w:t>
      </w:r>
      <w:r w:rsidRPr="00E10AEB">
        <w:rPr>
          <w:rFonts w:eastAsia="Calibri"/>
          <w:color w:val="000000" w:themeColor="text1"/>
          <w:szCs w:val="28"/>
        </w:rPr>
        <w:t xml:space="preserve"> труда Профсоюза оказывала юридическ</w:t>
      </w:r>
      <w:r w:rsidR="004C393C">
        <w:rPr>
          <w:rFonts w:eastAsia="Calibri"/>
          <w:color w:val="000000" w:themeColor="text1"/>
          <w:szCs w:val="28"/>
        </w:rPr>
        <w:t>ую</w:t>
      </w:r>
      <w:r w:rsidRPr="00E10AEB">
        <w:rPr>
          <w:rFonts w:eastAsia="Calibri"/>
          <w:color w:val="000000" w:themeColor="text1"/>
          <w:szCs w:val="28"/>
        </w:rPr>
        <w:t xml:space="preserve"> помощь </w:t>
      </w:r>
      <w:r w:rsidR="00061364">
        <w:rPr>
          <w:rFonts w:eastAsia="Calibri"/>
          <w:color w:val="000000" w:themeColor="text1"/>
          <w:szCs w:val="28"/>
        </w:rPr>
        <w:t xml:space="preserve">профсоюзным организациям и членам </w:t>
      </w:r>
      <w:r w:rsidRPr="00E10AEB">
        <w:rPr>
          <w:rFonts w:eastAsia="Calibri"/>
          <w:color w:val="000000" w:themeColor="text1"/>
          <w:szCs w:val="28"/>
        </w:rPr>
        <w:t xml:space="preserve">Профсоюза в вопросах </w:t>
      </w:r>
      <w:r w:rsidR="00061364">
        <w:rPr>
          <w:rFonts w:eastAsia="Calibri"/>
          <w:color w:val="000000" w:themeColor="text1"/>
          <w:szCs w:val="28"/>
        </w:rPr>
        <w:t>соблюдения гарантий выборных органов профсоюзных организаций</w:t>
      </w:r>
      <w:r w:rsidRPr="00E10AEB">
        <w:rPr>
          <w:color w:val="000000" w:themeColor="text1"/>
          <w:szCs w:val="28"/>
        </w:rPr>
        <w:t>.</w:t>
      </w:r>
    </w:p>
    <w:p w14:paraId="25434DB7" w14:textId="3B3739BE" w:rsidR="004C393C" w:rsidRPr="00E10AEB" w:rsidRDefault="004C393C" w:rsidP="004C393C">
      <w:pPr>
        <w:spacing w:line="276" w:lineRule="auto"/>
        <w:ind w:firstLine="709"/>
        <w:jc w:val="both"/>
        <w:rPr>
          <w:rFonts w:eastAsia="Calibri"/>
          <w:color w:val="000000" w:themeColor="text1"/>
          <w:szCs w:val="28"/>
        </w:rPr>
      </w:pPr>
      <w:r w:rsidRPr="00E10AEB">
        <w:rPr>
          <w:rFonts w:eastAsia="Calibri"/>
          <w:color w:val="000000" w:themeColor="text1"/>
          <w:szCs w:val="28"/>
        </w:rPr>
        <w:t>Правовые службы территориальных организаций Профсоюза использ</w:t>
      </w:r>
      <w:r w:rsidR="00D46A57">
        <w:rPr>
          <w:rFonts w:eastAsia="Calibri"/>
          <w:color w:val="000000" w:themeColor="text1"/>
          <w:szCs w:val="28"/>
        </w:rPr>
        <w:t>овали</w:t>
      </w:r>
      <w:r w:rsidRPr="00E10AEB">
        <w:rPr>
          <w:rFonts w:eastAsia="Calibri"/>
          <w:color w:val="000000" w:themeColor="text1"/>
          <w:szCs w:val="28"/>
        </w:rPr>
        <w:t xml:space="preserve"> все возможные формы защиты трудовых прав работников и координир</w:t>
      </w:r>
      <w:r w:rsidR="00D46A57">
        <w:rPr>
          <w:rFonts w:eastAsia="Calibri"/>
          <w:color w:val="000000" w:themeColor="text1"/>
          <w:szCs w:val="28"/>
        </w:rPr>
        <w:t>овали</w:t>
      </w:r>
      <w:r w:rsidRPr="00E10AEB">
        <w:rPr>
          <w:rFonts w:eastAsia="Calibri"/>
          <w:color w:val="000000" w:themeColor="text1"/>
          <w:szCs w:val="28"/>
        </w:rPr>
        <w:t xml:space="preserve"> свои действия с органами надзора и контроля за соблюдением законодательства в сфере труда.</w:t>
      </w:r>
    </w:p>
    <w:p w14:paraId="43AF87FA" w14:textId="62EABC31" w:rsidR="006A06EF" w:rsidRPr="00E10AEB" w:rsidRDefault="00D46A57" w:rsidP="004C393C">
      <w:pPr>
        <w:shd w:val="clear" w:color="auto" w:fill="FFFFFF"/>
        <w:tabs>
          <w:tab w:val="left" w:pos="851"/>
          <w:tab w:val="left" w:pos="993"/>
          <w:tab w:val="left" w:pos="1134"/>
        </w:tabs>
        <w:spacing w:line="276" w:lineRule="auto"/>
        <w:ind w:firstLine="709"/>
        <w:jc w:val="both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Для примера: п</w:t>
      </w:r>
      <w:r w:rsidR="006A06EF" w:rsidRPr="00E10AEB">
        <w:rPr>
          <w:color w:val="000000" w:themeColor="text1"/>
          <w:szCs w:val="28"/>
        </w:rPr>
        <w:t xml:space="preserve">равовым инспектором труда Пермской краевой организации была оказана помощь членам Профсоюза в составлении 11 исковых заявлений. С участием профсоюзных представителей было рассмотрено 11 дел, из них: об отмене дисциплинарных взысканий – </w:t>
      </w:r>
      <w:r w:rsidR="004C393C">
        <w:rPr>
          <w:color w:val="000000" w:themeColor="text1"/>
          <w:szCs w:val="28"/>
        </w:rPr>
        <w:t>два</w:t>
      </w:r>
      <w:r w:rsidR="006A06EF" w:rsidRPr="00E10AEB">
        <w:rPr>
          <w:color w:val="000000" w:themeColor="text1"/>
          <w:szCs w:val="28"/>
        </w:rPr>
        <w:t xml:space="preserve">, о восстановлении на работе – </w:t>
      </w:r>
      <w:r w:rsidR="004C393C">
        <w:rPr>
          <w:color w:val="000000" w:themeColor="text1"/>
          <w:szCs w:val="28"/>
        </w:rPr>
        <w:t>одно</w:t>
      </w:r>
      <w:r w:rsidR="006A06EF" w:rsidRPr="00E10AEB">
        <w:rPr>
          <w:color w:val="000000" w:themeColor="text1"/>
          <w:szCs w:val="28"/>
        </w:rPr>
        <w:t xml:space="preserve">, по заработной плате и иным выплатам – </w:t>
      </w:r>
      <w:r w:rsidR="004C393C">
        <w:rPr>
          <w:color w:val="000000" w:themeColor="text1"/>
          <w:szCs w:val="28"/>
        </w:rPr>
        <w:t>семь</w:t>
      </w:r>
      <w:r w:rsidR="006A06EF" w:rsidRPr="00E10AEB">
        <w:rPr>
          <w:color w:val="000000" w:themeColor="text1"/>
          <w:szCs w:val="28"/>
        </w:rPr>
        <w:t xml:space="preserve">, по иным категориям – </w:t>
      </w:r>
      <w:r w:rsidR="004C393C">
        <w:rPr>
          <w:color w:val="000000" w:themeColor="text1"/>
          <w:szCs w:val="28"/>
        </w:rPr>
        <w:t>одно</w:t>
      </w:r>
      <w:r w:rsidR="006A06EF" w:rsidRPr="00E10AEB">
        <w:rPr>
          <w:color w:val="000000" w:themeColor="text1"/>
          <w:szCs w:val="28"/>
        </w:rPr>
        <w:t xml:space="preserve">. Из них были удовлетворены полностью или частично – </w:t>
      </w:r>
      <w:r w:rsidR="004C393C">
        <w:rPr>
          <w:color w:val="000000" w:themeColor="text1"/>
          <w:szCs w:val="28"/>
        </w:rPr>
        <w:t>шесть</w:t>
      </w:r>
      <w:r w:rsidR="006A06EF" w:rsidRPr="00E10AEB">
        <w:rPr>
          <w:color w:val="000000" w:themeColor="text1"/>
          <w:szCs w:val="28"/>
        </w:rPr>
        <w:t xml:space="preserve">.  </w:t>
      </w:r>
    </w:p>
    <w:p w14:paraId="69926B03" w14:textId="3C70195E" w:rsidR="006A06EF" w:rsidRPr="00E10AEB" w:rsidRDefault="00D46A57" w:rsidP="00C93508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iCs/>
          <w:color w:val="000000" w:themeColor="text1"/>
          <w:szCs w:val="28"/>
        </w:rPr>
        <w:t>В частности</w:t>
      </w:r>
      <w:r w:rsidR="004C393C">
        <w:rPr>
          <w:iCs/>
          <w:color w:val="000000" w:themeColor="text1"/>
          <w:szCs w:val="28"/>
        </w:rPr>
        <w:t xml:space="preserve">, </w:t>
      </w:r>
      <w:r w:rsidR="006A06EF" w:rsidRPr="00E10AEB">
        <w:rPr>
          <w:iCs/>
          <w:color w:val="000000" w:themeColor="text1"/>
          <w:szCs w:val="28"/>
        </w:rPr>
        <w:t>Председатель ППО ООО «Мултон Партнерс», филиал в г.</w:t>
      </w:r>
      <w:r w:rsidR="00283B68">
        <w:rPr>
          <w:iCs/>
          <w:color w:val="000000" w:themeColor="text1"/>
          <w:szCs w:val="28"/>
        </w:rPr>
        <w:t> </w:t>
      </w:r>
      <w:r w:rsidR="006A06EF" w:rsidRPr="00E10AEB">
        <w:rPr>
          <w:iCs/>
          <w:color w:val="000000" w:themeColor="text1"/>
          <w:szCs w:val="28"/>
        </w:rPr>
        <w:t>Перми (быв. ООО «Кока Кола НВС Евразия») был привлечен к дисциплинарной ответственности</w:t>
      </w:r>
      <w:r w:rsidR="006A06EF" w:rsidRPr="00E10AEB">
        <w:rPr>
          <w:color w:val="000000" w:themeColor="text1"/>
        </w:rPr>
        <w:t xml:space="preserve"> </w:t>
      </w:r>
      <w:r w:rsidR="006A06EF" w:rsidRPr="00E10AEB">
        <w:rPr>
          <w:iCs/>
          <w:color w:val="000000" w:themeColor="text1"/>
          <w:szCs w:val="28"/>
        </w:rPr>
        <w:t xml:space="preserve">в виде выговора за, якобы, неоднократное нарушение обязанностей по обеспечению хранения в фирменном холодильном оборудовании, установленном в торговых организациях, исключительно </w:t>
      </w:r>
      <w:r w:rsidR="006A06EF" w:rsidRPr="00E10AEB">
        <w:rPr>
          <w:iCs/>
          <w:color w:val="000000" w:themeColor="text1"/>
          <w:szCs w:val="28"/>
        </w:rPr>
        <w:lastRenderedPageBreak/>
        <w:t xml:space="preserve">продукции Компании. По итогам </w:t>
      </w:r>
      <w:r>
        <w:rPr>
          <w:iCs/>
          <w:color w:val="000000" w:themeColor="text1"/>
          <w:szCs w:val="28"/>
        </w:rPr>
        <w:t>двух</w:t>
      </w:r>
      <w:r w:rsidR="006A06EF" w:rsidRPr="00E10AEB">
        <w:rPr>
          <w:iCs/>
          <w:color w:val="000000" w:themeColor="text1"/>
          <w:szCs w:val="28"/>
        </w:rPr>
        <w:t xml:space="preserve"> судебных заседаний Дзержинский районный суд г. Перми удовлетворил исковые требования </w:t>
      </w:r>
      <w:r>
        <w:rPr>
          <w:iCs/>
          <w:color w:val="000000" w:themeColor="text1"/>
          <w:szCs w:val="28"/>
        </w:rPr>
        <w:t>истца</w:t>
      </w:r>
      <w:r w:rsidR="006A06EF" w:rsidRPr="00E10AEB">
        <w:rPr>
          <w:iCs/>
          <w:color w:val="000000" w:themeColor="text1"/>
          <w:szCs w:val="28"/>
        </w:rPr>
        <w:t xml:space="preserve"> в части признания незаконным приказа </w:t>
      </w:r>
      <w:r>
        <w:rPr>
          <w:iCs/>
          <w:color w:val="000000" w:themeColor="text1"/>
          <w:szCs w:val="28"/>
        </w:rPr>
        <w:t>о дисциплинарном взыскании</w:t>
      </w:r>
      <w:r w:rsidR="006A06EF" w:rsidRPr="00E10AEB">
        <w:rPr>
          <w:iCs/>
          <w:color w:val="000000" w:themeColor="text1"/>
          <w:szCs w:val="28"/>
        </w:rPr>
        <w:t xml:space="preserve"> и </w:t>
      </w:r>
      <w:r>
        <w:rPr>
          <w:iCs/>
          <w:color w:val="000000" w:themeColor="text1"/>
          <w:szCs w:val="28"/>
        </w:rPr>
        <w:t>постанови</w:t>
      </w:r>
      <w:r w:rsidR="00283B68">
        <w:rPr>
          <w:iCs/>
          <w:color w:val="000000" w:themeColor="text1"/>
          <w:szCs w:val="28"/>
        </w:rPr>
        <w:t>л</w:t>
      </w:r>
      <w:r>
        <w:rPr>
          <w:iCs/>
          <w:color w:val="000000" w:themeColor="text1"/>
          <w:szCs w:val="28"/>
        </w:rPr>
        <w:t xml:space="preserve"> выплатить </w:t>
      </w:r>
      <w:r w:rsidR="006A06EF" w:rsidRPr="00E10AEB">
        <w:rPr>
          <w:iCs/>
          <w:color w:val="000000" w:themeColor="text1"/>
          <w:szCs w:val="28"/>
        </w:rPr>
        <w:t>компенсаци</w:t>
      </w:r>
      <w:r>
        <w:rPr>
          <w:iCs/>
          <w:color w:val="000000" w:themeColor="text1"/>
          <w:szCs w:val="28"/>
        </w:rPr>
        <w:t>ю</w:t>
      </w:r>
      <w:r w:rsidR="006A06EF" w:rsidRPr="00E10AEB">
        <w:rPr>
          <w:iCs/>
          <w:color w:val="000000" w:themeColor="text1"/>
          <w:szCs w:val="28"/>
        </w:rPr>
        <w:t xml:space="preserve"> морального вреда. </w:t>
      </w:r>
    </w:p>
    <w:p w14:paraId="672CA495" w14:textId="54B8B282" w:rsidR="006A06EF" w:rsidRPr="00E10AEB" w:rsidRDefault="006A06EF" w:rsidP="00602ED7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rFonts w:eastAsia="Calibri"/>
          <w:color w:val="000000" w:themeColor="text1"/>
          <w:szCs w:val="28"/>
        </w:rPr>
        <w:t xml:space="preserve">По данным территориальных организаций Профсоюза, за отчетный период зарегистрировано более </w:t>
      </w:r>
      <w:r w:rsidR="00D46A57">
        <w:rPr>
          <w:rFonts w:eastAsia="Calibri"/>
          <w:bCs/>
          <w:color w:val="000000" w:themeColor="text1"/>
          <w:szCs w:val="28"/>
        </w:rPr>
        <w:t>ста нар</w:t>
      </w:r>
      <w:r w:rsidRPr="00E10AEB">
        <w:rPr>
          <w:rFonts w:eastAsia="Calibri"/>
          <w:color w:val="000000" w:themeColor="text1"/>
          <w:szCs w:val="28"/>
        </w:rPr>
        <w:t xml:space="preserve">ушений работодателями п. 3 ст. 28 Федерального закона «О профессиональных союзах, их правах и гарантиях деятельности», а также ч. 5 ст. 377 ТК РФ прав Профсоюза, из них 93 – на перечисление членских взносов. </w:t>
      </w:r>
      <w:r w:rsidRPr="00E10AEB">
        <w:rPr>
          <w:color w:val="000000" w:themeColor="text1"/>
          <w:szCs w:val="28"/>
        </w:rPr>
        <w:t>Органы государственного контроля (надзора) часто игнорируют наличие задолженности по перечислению профсоюзных взносов, считают, что это экономический спор, подведомственный судам</w:t>
      </w:r>
      <w:r w:rsidR="00283B68">
        <w:rPr>
          <w:color w:val="000000" w:themeColor="text1"/>
          <w:szCs w:val="28"/>
        </w:rPr>
        <w:t>, несмотря на то, что</w:t>
      </w:r>
      <w:r w:rsidRPr="00E10AEB">
        <w:rPr>
          <w:color w:val="000000" w:themeColor="text1"/>
          <w:szCs w:val="28"/>
        </w:rPr>
        <w:t xml:space="preserve"> профсоюзные взносы – это часть заработной платы сотрудников.</w:t>
      </w:r>
    </w:p>
    <w:p w14:paraId="35A1D089" w14:textId="77777777" w:rsidR="00283B68" w:rsidRDefault="00283B68" w:rsidP="00F34315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 xml:space="preserve">Профсоюз отстаивает законные интересы по погашению задолженности </w:t>
      </w:r>
      <w:r>
        <w:rPr>
          <w:color w:val="000000" w:themeColor="text1"/>
          <w:szCs w:val="28"/>
        </w:rPr>
        <w:t xml:space="preserve">перед работниками </w:t>
      </w:r>
      <w:r w:rsidRPr="00E10AEB">
        <w:rPr>
          <w:color w:val="000000" w:themeColor="text1"/>
          <w:szCs w:val="28"/>
        </w:rPr>
        <w:t>на заседаниях Арбитражного суда и заседаниях кредиторов</w:t>
      </w:r>
      <w:r>
        <w:rPr>
          <w:color w:val="000000" w:themeColor="text1"/>
          <w:szCs w:val="28"/>
        </w:rPr>
        <w:t>.</w:t>
      </w:r>
    </w:p>
    <w:p w14:paraId="36B2C9FC" w14:textId="2E2CB500" w:rsidR="006A06EF" w:rsidRPr="00E10AEB" w:rsidRDefault="006A06EF" w:rsidP="00F34315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E10AEB">
        <w:rPr>
          <w:color w:val="000000" w:themeColor="text1"/>
          <w:szCs w:val="28"/>
        </w:rPr>
        <w:t>Благодаря принятым Удмуртской республиканской организацией мерам удалось ликвидировать задолженность по членским профсоюзным взносам в сумме 896,4 тыс. рублей за 2021 год</w:t>
      </w:r>
      <w:r w:rsidR="00283B68">
        <w:rPr>
          <w:color w:val="000000" w:themeColor="text1"/>
          <w:szCs w:val="28"/>
        </w:rPr>
        <w:t xml:space="preserve"> </w:t>
      </w:r>
      <w:r w:rsidRPr="00E10AEB">
        <w:rPr>
          <w:color w:val="000000" w:themeColor="text1"/>
          <w:szCs w:val="28"/>
        </w:rPr>
        <w:t>в СПК</w:t>
      </w:r>
      <w:r w:rsidR="00283B68">
        <w:rPr>
          <w:color w:val="000000" w:themeColor="text1"/>
          <w:szCs w:val="28"/>
        </w:rPr>
        <w:t xml:space="preserve"> «Заречный» Глазовского района.</w:t>
      </w:r>
    </w:p>
    <w:p w14:paraId="6739B243" w14:textId="0428839D" w:rsidR="006A06EF" w:rsidRDefault="006A06EF" w:rsidP="00F34315">
      <w:pPr>
        <w:spacing w:line="276" w:lineRule="auto"/>
        <w:ind w:firstLine="709"/>
        <w:jc w:val="both"/>
        <w:rPr>
          <w:rFonts w:eastAsia="Calibri"/>
          <w:color w:val="000000" w:themeColor="text1"/>
          <w:szCs w:val="28"/>
        </w:rPr>
      </w:pPr>
      <w:r w:rsidRPr="00E10AEB">
        <w:rPr>
          <w:rFonts w:eastAsia="Calibri"/>
          <w:color w:val="000000" w:themeColor="text1"/>
          <w:szCs w:val="28"/>
        </w:rPr>
        <w:t xml:space="preserve">Большое внимание в 2022 году уделялось обучению профсоюзного актива. Практически во всех территориальных организациях проходили семинары и круглые столы с целью выработки практических действий по применению норм трудового законодательства. Обучение осуществлялось по следующей тематике: основы трудового законодательства, подготовка и принятие коллективных договоров, основы пенсионной реформы, мотивация профсоюзного членства и укрепление </w:t>
      </w:r>
      <w:r w:rsidR="00283B68">
        <w:rPr>
          <w:rFonts w:eastAsia="Calibri"/>
          <w:color w:val="000000" w:themeColor="text1"/>
          <w:szCs w:val="28"/>
        </w:rPr>
        <w:t xml:space="preserve">отраслевого </w:t>
      </w:r>
      <w:r w:rsidRPr="00E10AEB">
        <w:rPr>
          <w:rFonts w:eastAsia="Calibri"/>
          <w:color w:val="000000" w:themeColor="text1"/>
          <w:szCs w:val="28"/>
        </w:rPr>
        <w:t>профсоюзного движения.</w:t>
      </w:r>
    </w:p>
    <w:sectPr w:rsidR="006A06EF" w:rsidSect="003C7E9D">
      <w:headerReference w:type="even" r:id="rId8"/>
      <w:headerReference w:type="default" r:id="rId9"/>
      <w:pgSz w:w="11906" w:h="16838"/>
      <w:pgMar w:top="567" w:right="986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ABF7" w14:textId="77777777" w:rsidR="00A61B1C" w:rsidRDefault="00A61B1C">
      <w:r>
        <w:separator/>
      </w:r>
    </w:p>
  </w:endnote>
  <w:endnote w:type="continuationSeparator" w:id="0">
    <w:p w14:paraId="0C01C89A" w14:textId="77777777" w:rsidR="00A61B1C" w:rsidRDefault="00A6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FE1F" w14:textId="77777777" w:rsidR="00A61B1C" w:rsidRDefault="00A61B1C">
      <w:r>
        <w:separator/>
      </w:r>
    </w:p>
  </w:footnote>
  <w:footnote w:type="continuationSeparator" w:id="0">
    <w:p w14:paraId="73491980" w14:textId="77777777" w:rsidR="00A61B1C" w:rsidRDefault="00A61B1C">
      <w:r>
        <w:continuationSeparator/>
      </w:r>
    </w:p>
  </w:footnote>
  <w:footnote w:id="1">
    <w:p w14:paraId="727F8477" w14:textId="13135B00" w:rsidR="000F09FE" w:rsidRPr="002E3885" w:rsidRDefault="000F09FE">
      <w:pPr>
        <w:pStyle w:val="aff2"/>
        <w:rPr>
          <w:sz w:val="22"/>
        </w:rPr>
      </w:pPr>
      <w:r w:rsidRPr="002E3885">
        <w:rPr>
          <w:rStyle w:val="aff4"/>
          <w:sz w:val="22"/>
        </w:rPr>
        <w:footnoteRef/>
      </w:r>
      <w:r w:rsidRPr="002E3885">
        <w:rPr>
          <w:sz w:val="22"/>
        </w:rPr>
        <w:t xml:space="preserve"> В сопоставимых ценах</w:t>
      </w:r>
    </w:p>
  </w:footnote>
  <w:footnote w:id="2">
    <w:p w14:paraId="78B3AC47" w14:textId="2C0C1805" w:rsidR="000F09FE" w:rsidRPr="002E3885" w:rsidRDefault="000F09FE">
      <w:pPr>
        <w:pStyle w:val="aff2"/>
        <w:rPr>
          <w:sz w:val="22"/>
        </w:rPr>
      </w:pPr>
      <w:r w:rsidRPr="002E3885">
        <w:rPr>
          <w:rStyle w:val="aff4"/>
          <w:sz w:val="22"/>
        </w:rPr>
        <w:footnoteRef/>
      </w:r>
      <w:r w:rsidRPr="002E3885">
        <w:rPr>
          <w:sz w:val="22"/>
        </w:rPr>
        <w:t xml:space="preserve"> Без субъектов малого предпринимательства</w:t>
      </w:r>
    </w:p>
  </w:footnote>
  <w:footnote w:id="3">
    <w:p w14:paraId="5641BA29" w14:textId="40E526DD" w:rsidR="005E7698" w:rsidRPr="002E3885" w:rsidRDefault="005E7698">
      <w:pPr>
        <w:pStyle w:val="aff2"/>
        <w:rPr>
          <w:sz w:val="18"/>
        </w:rPr>
      </w:pPr>
      <w:r w:rsidRPr="002E3885">
        <w:rPr>
          <w:rStyle w:val="aff4"/>
          <w:sz w:val="18"/>
        </w:rPr>
        <w:footnoteRef/>
      </w:r>
      <w:r w:rsidRPr="002E3885">
        <w:rPr>
          <w:sz w:val="18"/>
        </w:rPr>
        <w:t xml:space="preserve"> </w:t>
      </w:r>
      <w:r w:rsidRPr="002E3885">
        <w:rPr>
          <w:sz w:val="22"/>
        </w:rPr>
        <w:t>Здесь и далее – данные Росстат</w:t>
      </w:r>
    </w:p>
  </w:footnote>
  <w:footnote w:id="4">
    <w:p w14:paraId="7C137399" w14:textId="313A4EC9" w:rsidR="005F62F2" w:rsidRPr="00C30D6D" w:rsidRDefault="005F62F2">
      <w:pPr>
        <w:pStyle w:val="aff2"/>
        <w:rPr>
          <w:sz w:val="24"/>
        </w:rPr>
      </w:pPr>
      <w:r w:rsidRPr="00C30D6D">
        <w:rPr>
          <w:rStyle w:val="aff4"/>
          <w:sz w:val="24"/>
        </w:rPr>
        <w:footnoteRef/>
      </w:r>
      <w:r w:rsidRPr="00C30D6D">
        <w:rPr>
          <w:sz w:val="24"/>
        </w:rPr>
        <w:t xml:space="preserve"> Здесь и далее: без вспомогательной деятельности, оказания услуг</w:t>
      </w:r>
    </w:p>
  </w:footnote>
  <w:footnote w:id="5">
    <w:p w14:paraId="6EBB3048" w14:textId="76AEB7F7" w:rsidR="005F62F2" w:rsidRDefault="005F62F2" w:rsidP="005F62F2">
      <w:pPr>
        <w:pStyle w:val="aff2"/>
      </w:pPr>
      <w:r>
        <w:rPr>
          <w:rStyle w:val="aff4"/>
        </w:rPr>
        <w:footnoteRef/>
      </w:r>
      <w:r>
        <w:t xml:space="preserve"> </w:t>
      </w:r>
      <w:r w:rsidRPr="00B27721">
        <w:t>ABInBev Efes (11 пивоваренных заводов); British American Tobacco - «БАТ Россия» (1 табачная фабрика и 1</w:t>
      </w:r>
      <w:r w:rsidR="005500AC">
        <w:t> </w:t>
      </w:r>
      <w:r w:rsidRPr="00B27721">
        <w:t xml:space="preserve">подразделение по маркетингу и продажам); Cargill – Каргилл (11 производственных площадок и 3 офиса); Carlsberg - ООО "Пивоваренная компания "Балтика" (8 заводов); Coca-Cola HBC - «Coca-Cola HBC Россия», «Мултон Партнерс» (10 заводов); Danone – «Данон Россия» (18 заводов); Ehrmann - ООО "Эрманн" (1 завод); Fazer - ООО «Фацер», ООО «Хлебный дом» (4 завода) (перешли в собственность БХК «Коломенский»); Heineken - «Хейнекен» (7 пивоваренных заводов); Japan Tobacco International - "JTI Россия", (4 завода); Louis Dreyfus Company - ООО "Компания Луис Дрейфус Восток" (1 зерновой терминал, 10 зерновых элеваторов); Mars Inc. - Mars СНГ (9 заводов); Mondelēz International - ООО «Мон’дэлис Русь» (3 завода); Nestlé – ООО «Нестле Россия» (7 заводов); Philip Morris International - АО «Филип Моррис Ижора» (1 завод), ООО «Филип Моррис Сэйлз энд Маркетинг»; Unilever – ООО «Юнилевер Русь» (4 завода); а также отечественные: </w:t>
      </w:r>
      <w:r w:rsidR="00860B32">
        <w:t>«</w:t>
      </w:r>
      <w:r w:rsidRPr="00B27721">
        <w:t>Волга-Оптима</w:t>
      </w:r>
      <w:r w:rsidR="00860B32">
        <w:t>»</w:t>
      </w:r>
      <w:r w:rsidRPr="00B27721">
        <w:t>, Агропромышленный холдинг «КоПитания», НЖМК, Группа ГУТА «Объединенные кондитеры», «ГУТА-АГРО», «Русская Земля Агро», «Русская Элеваторная компания», Тандер (</w:t>
      </w:r>
      <w:r w:rsidR="00860B32">
        <w:t>«</w:t>
      </w:r>
      <w:r w:rsidRPr="00B27721">
        <w:t>Магнит</w:t>
      </w:r>
      <w:r w:rsidR="00860B32">
        <w:t>»</w:t>
      </w:r>
      <w:r w:rsidRPr="00B27721">
        <w:t>) и другие.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5A81" w14:textId="77777777" w:rsidR="005F62F2" w:rsidRDefault="005F62F2" w:rsidP="003C7E9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87EC9D9" w14:textId="77777777" w:rsidR="005F62F2" w:rsidRDefault="005F62F2" w:rsidP="003C7E9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B59F" w14:textId="77777777" w:rsidR="005F62F2" w:rsidRDefault="005F62F2" w:rsidP="003C7E9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47CA">
      <w:rPr>
        <w:rStyle w:val="a7"/>
        <w:noProof/>
      </w:rPr>
      <w:t>14</w:t>
    </w:r>
    <w:r>
      <w:rPr>
        <w:rStyle w:val="a7"/>
      </w:rPr>
      <w:fldChar w:fldCharType="end"/>
    </w:r>
  </w:p>
  <w:p w14:paraId="06A79126" w14:textId="77777777" w:rsidR="005F62F2" w:rsidRDefault="005F62F2" w:rsidP="003C7E9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533"/>
    <w:multiLevelType w:val="hybridMultilevel"/>
    <w:tmpl w:val="6BD088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B94020"/>
    <w:multiLevelType w:val="hybridMultilevel"/>
    <w:tmpl w:val="FFFFFFFF"/>
    <w:lvl w:ilvl="0" w:tplc="90A69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B524AF"/>
    <w:multiLevelType w:val="hybridMultilevel"/>
    <w:tmpl w:val="B73E5B56"/>
    <w:lvl w:ilvl="0" w:tplc="8504898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A224D0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BFA529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AD64672"/>
    <w:multiLevelType w:val="multilevel"/>
    <w:tmpl w:val="9330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6D53E5"/>
    <w:multiLevelType w:val="hybridMultilevel"/>
    <w:tmpl w:val="FFFFFFFF"/>
    <w:lvl w:ilvl="0" w:tplc="1BF6F4D4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7" w15:restartNumberingAfterBreak="0">
    <w:nsid w:val="5519626E"/>
    <w:multiLevelType w:val="multilevel"/>
    <w:tmpl w:val="D584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E5315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415210">
    <w:abstractNumId w:val="7"/>
  </w:num>
  <w:num w:numId="2" w16cid:durableId="342317440">
    <w:abstractNumId w:val="5"/>
  </w:num>
  <w:num w:numId="3" w16cid:durableId="918173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138187">
    <w:abstractNumId w:val="0"/>
  </w:num>
  <w:num w:numId="5" w16cid:durableId="754279124">
    <w:abstractNumId w:val="8"/>
  </w:num>
  <w:num w:numId="6" w16cid:durableId="1472987644">
    <w:abstractNumId w:val="6"/>
  </w:num>
  <w:num w:numId="7" w16cid:durableId="54672591">
    <w:abstractNumId w:val="3"/>
  </w:num>
  <w:num w:numId="8" w16cid:durableId="520703635">
    <w:abstractNumId w:val="4"/>
  </w:num>
  <w:num w:numId="9" w16cid:durableId="794635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FA"/>
    <w:rsid w:val="00000B64"/>
    <w:rsid w:val="00004D64"/>
    <w:rsid w:val="00017CF0"/>
    <w:rsid w:val="00017F8B"/>
    <w:rsid w:val="00021371"/>
    <w:rsid w:val="0002517F"/>
    <w:rsid w:val="00030593"/>
    <w:rsid w:val="00030BB6"/>
    <w:rsid w:val="000333E0"/>
    <w:rsid w:val="000400AD"/>
    <w:rsid w:val="00051566"/>
    <w:rsid w:val="00051F71"/>
    <w:rsid w:val="00052401"/>
    <w:rsid w:val="00053248"/>
    <w:rsid w:val="00061364"/>
    <w:rsid w:val="00066A13"/>
    <w:rsid w:val="00071D5D"/>
    <w:rsid w:val="00073077"/>
    <w:rsid w:val="00076D9B"/>
    <w:rsid w:val="00081570"/>
    <w:rsid w:val="00085EC4"/>
    <w:rsid w:val="00086096"/>
    <w:rsid w:val="00086B62"/>
    <w:rsid w:val="000A3D76"/>
    <w:rsid w:val="000A67B5"/>
    <w:rsid w:val="000B3A60"/>
    <w:rsid w:val="000B42C4"/>
    <w:rsid w:val="000B5055"/>
    <w:rsid w:val="000C2E4B"/>
    <w:rsid w:val="000C763C"/>
    <w:rsid w:val="000D33CD"/>
    <w:rsid w:val="000D4D56"/>
    <w:rsid w:val="000D6DB8"/>
    <w:rsid w:val="000F09FE"/>
    <w:rsid w:val="000F1F44"/>
    <w:rsid w:val="0010266A"/>
    <w:rsid w:val="00107391"/>
    <w:rsid w:val="00112F99"/>
    <w:rsid w:val="00113B00"/>
    <w:rsid w:val="00114539"/>
    <w:rsid w:val="00114A8C"/>
    <w:rsid w:val="0012111D"/>
    <w:rsid w:val="00122600"/>
    <w:rsid w:val="00130281"/>
    <w:rsid w:val="00141BC4"/>
    <w:rsid w:val="00142508"/>
    <w:rsid w:val="001437C7"/>
    <w:rsid w:val="00152366"/>
    <w:rsid w:val="00153DD0"/>
    <w:rsid w:val="00154472"/>
    <w:rsid w:val="00156206"/>
    <w:rsid w:val="0016072D"/>
    <w:rsid w:val="00162839"/>
    <w:rsid w:val="00166D07"/>
    <w:rsid w:val="00170354"/>
    <w:rsid w:val="001761F0"/>
    <w:rsid w:val="00185FCB"/>
    <w:rsid w:val="0019107B"/>
    <w:rsid w:val="00191391"/>
    <w:rsid w:val="00193018"/>
    <w:rsid w:val="001959E8"/>
    <w:rsid w:val="00196771"/>
    <w:rsid w:val="001B5194"/>
    <w:rsid w:val="001B77C0"/>
    <w:rsid w:val="001C0576"/>
    <w:rsid w:val="001C22A0"/>
    <w:rsid w:val="001C250B"/>
    <w:rsid w:val="001C36F1"/>
    <w:rsid w:val="001D08C4"/>
    <w:rsid w:val="001D7F70"/>
    <w:rsid w:val="001F0C4D"/>
    <w:rsid w:val="001F147A"/>
    <w:rsid w:val="001F171D"/>
    <w:rsid w:val="001F33F8"/>
    <w:rsid w:val="001F4B3E"/>
    <w:rsid w:val="001F6F9F"/>
    <w:rsid w:val="0020008D"/>
    <w:rsid w:val="002019E4"/>
    <w:rsid w:val="00203183"/>
    <w:rsid w:val="00203F3D"/>
    <w:rsid w:val="00204424"/>
    <w:rsid w:val="00213FCE"/>
    <w:rsid w:val="0021694E"/>
    <w:rsid w:val="00220C11"/>
    <w:rsid w:val="002248A3"/>
    <w:rsid w:val="002318BE"/>
    <w:rsid w:val="00232098"/>
    <w:rsid w:val="00236583"/>
    <w:rsid w:val="0024290C"/>
    <w:rsid w:val="00245130"/>
    <w:rsid w:val="00247FA4"/>
    <w:rsid w:val="00253827"/>
    <w:rsid w:val="0025485D"/>
    <w:rsid w:val="002563E2"/>
    <w:rsid w:val="00261E1A"/>
    <w:rsid w:val="0026321B"/>
    <w:rsid w:val="00264DE7"/>
    <w:rsid w:val="002657AB"/>
    <w:rsid w:val="00274035"/>
    <w:rsid w:val="00280A35"/>
    <w:rsid w:val="00280ECA"/>
    <w:rsid w:val="00281C68"/>
    <w:rsid w:val="00282AE6"/>
    <w:rsid w:val="002839FC"/>
    <w:rsid w:val="00283B68"/>
    <w:rsid w:val="002843F1"/>
    <w:rsid w:val="00285FE8"/>
    <w:rsid w:val="00297561"/>
    <w:rsid w:val="002A2E91"/>
    <w:rsid w:val="002A323D"/>
    <w:rsid w:val="002A3B2A"/>
    <w:rsid w:val="002A6344"/>
    <w:rsid w:val="002B2708"/>
    <w:rsid w:val="002B2DE5"/>
    <w:rsid w:val="002B78FF"/>
    <w:rsid w:val="002C0C2C"/>
    <w:rsid w:val="002C0FED"/>
    <w:rsid w:val="002C1D82"/>
    <w:rsid w:val="002C46E8"/>
    <w:rsid w:val="002C5A24"/>
    <w:rsid w:val="002D11B7"/>
    <w:rsid w:val="002D5B3E"/>
    <w:rsid w:val="002D7F4B"/>
    <w:rsid w:val="002E0CBB"/>
    <w:rsid w:val="002E11ED"/>
    <w:rsid w:val="002E1A8E"/>
    <w:rsid w:val="002E3885"/>
    <w:rsid w:val="002F3945"/>
    <w:rsid w:val="002F47CA"/>
    <w:rsid w:val="002F4FF1"/>
    <w:rsid w:val="00307FF1"/>
    <w:rsid w:val="00311FD5"/>
    <w:rsid w:val="003142B9"/>
    <w:rsid w:val="00314787"/>
    <w:rsid w:val="00320681"/>
    <w:rsid w:val="0032362A"/>
    <w:rsid w:val="003264E9"/>
    <w:rsid w:val="00327BF7"/>
    <w:rsid w:val="00332006"/>
    <w:rsid w:val="00341FB8"/>
    <w:rsid w:val="0035647A"/>
    <w:rsid w:val="00357182"/>
    <w:rsid w:val="003636C6"/>
    <w:rsid w:val="00376BB4"/>
    <w:rsid w:val="00377925"/>
    <w:rsid w:val="0039137D"/>
    <w:rsid w:val="00397111"/>
    <w:rsid w:val="003A1DF8"/>
    <w:rsid w:val="003A1EE2"/>
    <w:rsid w:val="003B58AD"/>
    <w:rsid w:val="003B67BF"/>
    <w:rsid w:val="003B7C35"/>
    <w:rsid w:val="003C42E5"/>
    <w:rsid w:val="003C52D8"/>
    <w:rsid w:val="003C60FF"/>
    <w:rsid w:val="003C7894"/>
    <w:rsid w:val="003C7E9D"/>
    <w:rsid w:val="003D1E2A"/>
    <w:rsid w:val="003D49F9"/>
    <w:rsid w:val="003D576E"/>
    <w:rsid w:val="003E4A9B"/>
    <w:rsid w:val="003F034F"/>
    <w:rsid w:val="003F425F"/>
    <w:rsid w:val="003F7ACA"/>
    <w:rsid w:val="00404FA8"/>
    <w:rsid w:val="00405F93"/>
    <w:rsid w:val="00406316"/>
    <w:rsid w:val="0040799B"/>
    <w:rsid w:val="00410EEB"/>
    <w:rsid w:val="0041361B"/>
    <w:rsid w:val="00413781"/>
    <w:rsid w:val="0042602A"/>
    <w:rsid w:val="0043593F"/>
    <w:rsid w:val="00444E07"/>
    <w:rsid w:val="00445F4C"/>
    <w:rsid w:val="0045075A"/>
    <w:rsid w:val="0045109B"/>
    <w:rsid w:val="00452900"/>
    <w:rsid w:val="00457A0B"/>
    <w:rsid w:val="00460175"/>
    <w:rsid w:val="00460877"/>
    <w:rsid w:val="00470F0E"/>
    <w:rsid w:val="0047216D"/>
    <w:rsid w:val="004725D9"/>
    <w:rsid w:val="00473F40"/>
    <w:rsid w:val="004751F3"/>
    <w:rsid w:val="00480F18"/>
    <w:rsid w:val="00483135"/>
    <w:rsid w:val="004853FD"/>
    <w:rsid w:val="00486ED5"/>
    <w:rsid w:val="00491AE2"/>
    <w:rsid w:val="00491B75"/>
    <w:rsid w:val="004949E0"/>
    <w:rsid w:val="0049529C"/>
    <w:rsid w:val="004A466A"/>
    <w:rsid w:val="004B5BFF"/>
    <w:rsid w:val="004B6A72"/>
    <w:rsid w:val="004B7FFA"/>
    <w:rsid w:val="004C393C"/>
    <w:rsid w:val="004C4C7E"/>
    <w:rsid w:val="004E16B9"/>
    <w:rsid w:val="004E3EA8"/>
    <w:rsid w:val="004E49C5"/>
    <w:rsid w:val="004E5A20"/>
    <w:rsid w:val="004E7771"/>
    <w:rsid w:val="004F597A"/>
    <w:rsid w:val="00520248"/>
    <w:rsid w:val="0052216B"/>
    <w:rsid w:val="0052296A"/>
    <w:rsid w:val="00523CAA"/>
    <w:rsid w:val="00524FFD"/>
    <w:rsid w:val="00527FE2"/>
    <w:rsid w:val="00532CDF"/>
    <w:rsid w:val="00536094"/>
    <w:rsid w:val="005363F0"/>
    <w:rsid w:val="00541503"/>
    <w:rsid w:val="00541D44"/>
    <w:rsid w:val="00542741"/>
    <w:rsid w:val="0054586D"/>
    <w:rsid w:val="005458E6"/>
    <w:rsid w:val="00547A40"/>
    <w:rsid w:val="005500AC"/>
    <w:rsid w:val="00552963"/>
    <w:rsid w:val="00563DFD"/>
    <w:rsid w:val="0056680B"/>
    <w:rsid w:val="00570894"/>
    <w:rsid w:val="00570D0A"/>
    <w:rsid w:val="00572AC0"/>
    <w:rsid w:val="005779DD"/>
    <w:rsid w:val="00582BDA"/>
    <w:rsid w:val="0058473C"/>
    <w:rsid w:val="00587DC8"/>
    <w:rsid w:val="005901FE"/>
    <w:rsid w:val="00595AF3"/>
    <w:rsid w:val="00597719"/>
    <w:rsid w:val="005A06F5"/>
    <w:rsid w:val="005A14BB"/>
    <w:rsid w:val="005A33DA"/>
    <w:rsid w:val="005A7C42"/>
    <w:rsid w:val="005A7F04"/>
    <w:rsid w:val="005B02CF"/>
    <w:rsid w:val="005B5A44"/>
    <w:rsid w:val="005B68B4"/>
    <w:rsid w:val="005C2091"/>
    <w:rsid w:val="005C5001"/>
    <w:rsid w:val="005C6A15"/>
    <w:rsid w:val="005C7B4E"/>
    <w:rsid w:val="005D20CE"/>
    <w:rsid w:val="005D2856"/>
    <w:rsid w:val="005D38E1"/>
    <w:rsid w:val="005D6573"/>
    <w:rsid w:val="005E0122"/>
    <w:rsid w:val="005E2ADA"/>
    <w:rsid w:val="005E462D"/>
    <w:rsid w:val="005E60F2"/>
    <w:rsid w:val="005E7698"/>
    <w:rsid w:val="005F4E1C"/>
    <w:rsid w:val="005F62F2"/>
    <w:rsid w:val="006003B9"/>
    <w:rsid w:val="006022E4"/>
    <w:rsid w:val="00602ED7"/>
    <w:rsid w:val="00604333"/>
    <w:rsid w:val="006044BF"/>
    <w:rsid w:val="00605048"/>
    <w:rsid w:val="0060766D"/>
    <w:rsid w:val="00612401"/>
    <w:rsid w:val="00613032"/>
    <w:rsid w:val="0061368C"/>
    <w:rsid w:val="00613788"/>
    <w:rsid w:val="00616749"/>
    <w:rsid w:val="0061696C"/>
    <w:rsid w:val="00616987"/>
    <w:rsid w:val="0062450D"/>
    <w:rsid w:val="00624FF8"/>
    <w:rsid w:val="00634069"/>
    <w:rsid w:val="0064078B"/>
    <w:rsid w:val="0064170F"/>
    <w:rsid w:val="00641C22"/>
    <w:rsid w:val="00654D07"/>
    <w:rsid w:val="00655C83"/>
    <w:rsid w:val="006577AF"/>
    <w:rsid w:val="00660028"/>
    <w:rsid w:val="006624CC"/>
    <w:rsid w:val="00672B93"/>
    <w:rsid w:val="00672F7D"/>
    <w:rsid w:val="00692CE4"/>
    <w:rsid w:val="006A06EF"/>
    <w:rsid w:val="006A4AEB"/>
    <w:rsid w:val="006A5EA9"/>
    <w:rsid w:val="006B492A"/>
    <w:rsid w:val="006C5E20"/>
    <w:rsid w:val="006D113A"/>
    <w:rsid w:val="006D44AE"/>
    <w:rsid w:val="006E3008"/>
    <w:rsid w:val="006E5337"/>
    <w:rsid w:val="006F200D"/>
    <w:rsid w:val="006F3D08"/>
    <w:rsid w:val="006F5B6C"/>
    <w:rsid w:val="006F73D2"/>
    <w:rsid w:val="00705586"/>
    <w:rsid w:val="00707F00"/>
    <w:rsid w:val="0071039D"/>
    <w:rsid w:val="007134E3"/>
    <w:rsid w:val="00716401"/>
    <w:rsid w:val="007220EB"/>
    <w:rsid w:val="00727BF0"/>
    <w:rsid w:val="00737FF8"/>
    <w:rsid w:val="00740F0C"/>
    <w:rsid w:val="007443D4"/>
    <w:rsid w:val="007478ED"/>
    <w:rsid w:val="00750B5F"/>
    <w:rsid w:val="00752C91"/>
    <w:rsid w:val="0075417F"/>
    <w:rsid w:val="00755802"/>
    <w:rsid w:val="00756327"/>
    <w:rsid w:val="007564C4"/>
    <w:rsid w:val="00760F30"/>
    <w:rsid w:val="00763EF2"/>
    <w:rsid w:val="00764717"/>
    <w:rsid w:val="00766E24"/>
    <w:rsid w:val="0076700D"/>
    <w:rsid w:val="007675EA"/>
    <w:rsid w:val="00770C08"/>
    <w:rsid w:val="00770C71"/>
    <w:rsid w:val="00771F0F"/>
    <w:rsid w:val="00775A60"/>
    <w:rsid w:val="0079365A"/>
    <w:rsid w:val="007A4339"/>
    <w:rsid w:val="007A746A"/>
    <w:rsid w:val="007B4E07"/>
    <w:rsid w:val="007C2630"/>
    <w:rsid w:val="007C4534"/>
    <w:rsid w:val="007C7A19"/>
    <w:rsid w:val="007C7E36"/>
    <w:rsid w:val="007D4ED3"/>
    <w:rsid w:val="007E3699"/>
    <w:rsid w:val="007E37C7"/>
    <w:rsid w:val="007E3B15"/>
    <w:rsid w:val="007E5772"/>
    <w:rsid w:val="007F05A7"/>
    <w:rsid w:val="007F136D"/>
    <w:rsid w:val="007F4C57"/>
    <w:rsid w:val="0080337E"/>
    <w:rsid w:val="008053C6"/>
    <w:rsid w:val="00806CC5"/>
    <w:rsid w:val="00807D14"/>
    <w:rsid w:val="00811475"/>
    <w:rsid w:val="00815454"/>
    <w:rsid w:val="00823C8E"/>
    <w:rsid w:val="00831DC4"/>
    <w:rsid w:val="00832F4E"/>
    <w:rsid w:val="008464E8"/>
    <w:rsid w:val="0084726A"/>
    <w:rsid w:val="00856BD1"/>
    <w:rsid w:val="00860B32"/>
    <w:rsid w:val="00863CA0"/>
    <w:rsid w:val="008661D9"/>
    <w:rsid w:val="00874389"/>
    <w:rsid w:val="00876EAD"/>
    <w:rsid w:val="008801FA"/>
    <w:rsid w:val="00880BB5"/>
    <w:rsid w:val="00882A8E"/>
    <w:rsid w:val="00885CAA"/>
    <w:rsid w:val="00885DAE"/>
    <w:rsid w:val="00892E28"/>
    <w:rsid w:val="0089332D"/>
    <w:rsid w:val="00894DD7"/>
    <w:rsid w:val="00896B4C"/>
    <w:rsid w:val="008A1033"/>
    <w:rsid w:val="008A1CBE"/>
    <w:rsid w:val="008A2234"/>
    <w:rsid w:val="008A2A30"/>
    <w:rsid w:val="008A442A"/>
    <w:rsid w:val="008A4863"/>
    <w:rsid w:val="008C7EBF"/>
    <w:rsid w:val="008D0D9A"/>
    <w:rsid w:val="008D7634"/>
    <w:rsid w:val="008E02F2"/>
    <w:rsid w:val="008E2DF4"/>
    <w:rsid w:val="008E4F1D"/>
    <w:rsid w:val="008F1829"/>
    <w:rsid w:val="008F3231"/>
    <w:rsid w:val="008F32E4"/>
    <w:rsid w:val="008F49C0"/>
    <w:rsid w:val="00900DB2"/>
    <w:rsid w:val="0090373D"/>
    <w:rsid w:val="009045C0"/>
    <w:rsid w:val="009108F0"/>
    <w:rsid w:val="009156D2"/>
    <w:rsid w:val="00920347"/>
    <w:rsid w:val="009203DB"/>
    <w:rsid w:val="00925DF2"/>
    <w:rsid w:val="0092691E"/>
    <w:rsid w:val="00936179"/>
    <w:rsid w:val="00936DCC"/>
    <w:rsid w:val="00950286"/>
    <w:rsid w:val="00954D7C"/>
    <w:rsid w:val="00955BE9"/>
    <w:rsid w:val="009601A4"/>
    <w:rsid w:val="00961FD7"/>
    <w:rsid w:val="009647C3"/>
    <w:rsid w:val="009654D6"/>
    <w:rsid w:val="00971723"/>
    <w:rsid w:val="0097223F"/>
    <w:rsid w:val="009751F8"/>
    <w:rsid w:val="00976DD4"/>
    <w:rsid w:val="009810DC"/>
    <w:rsid w:val="00984698"/>
    <w:rsid w:val="009913AA"/>
    <w:rsid w:val="00997B4F"/>
    <w:rsid w:val="009A0482"/>
    <w:rsid w:val="009A229C"/>
    <w:rsid w:val="009A49E0"/>
    <w:rsid w:val="009A6043"/>
    <w:rsid w:val="009B11BB"/>
    <w:rsid w:val="009B5868"/>
    <w:rsid w:val="009C1177"/>
    <w:rsid w:val="009C756B"/>
    <w:rsid w:val="009C75CA"/>
    <w:rsid w:val="009D06AE"/>
    <w:rsid w:val="009D6263"/>
    <w:rsid w:val="009D7C1A"/>
    <w:rsid w:val="009D7ECE"/>
    <w:rsid w:val="009E15F8"/>
    <w:rsid w:val="009E339F"/>
    <w:rsid w:val="009E40B6"/>
    <w:rsid w:val="009F1C47"/>
    <w:rsid w:val="009F2A5F"/>
    <w:rsid w:val="009F746A"/>
    <w:rsid w:val="00A02437"/>
    <w:rsid w:val="00A05D40"/>
    <w:rsid w:val="00A06087"/>
    <w:rsid w:val="00A07735"/>
    <w:rsid w:val="00A118F8"/>
    <w:rsid w:val="00A30103"/>
    <w:rsid w:val="00A3078A"/>
    <w:rsid w:val="00A31E85"/>
    <w:rsid w:val="00A41703"/>
    <w:rsid w:val="00A43D6C"/>
    <w:rsid w:val="00A4616E"/>
    <w:rsid w:val="00A510FA"/>
    <w:rsid w:val="00A529AA"/>
    <w:rsid w:val="00A53C8C"/>
    <w:rsid w:val="00A54790"/>
    <w:rsid w:val="00A55118"/>
    <w:rsid w:val="00A558E3"/>
    <w:rsid w:val="00A60BAE"/>
    <w:rsid w:val="00A61B1C"/>
    <w:rsid w:val="00A62367"/>
    <w:rsid w:val="00A63DF5"/>
    <w:rsid w:val="00A64111"/>
    <w:rsid w:val="00A65C89"/>
    <w:rsid w:val="00A6660D"/>
    <w:rsid w:val="00A66902"/>
    <w:rsid w:val="00A67521"/>
    <w:rsid w:val="00A8290D"/>
    <w:rsid w:val="00A83ADE"/>
    <w:rsid w:val="00A83B5F"/>
    <w:rsid w:val="00A903FE"/>
    <w:rsid w:val="00A9311B"/>
    <w:rsid w:val="00A94290"/>
    <w:rsid w:val="00A95044"/>
    <w:rsid w:val="00A95270"/>
    <w:rsid w:val="00A95474"/>
    <w:rsid w:val="00AA19B4"/>
    <w:rsid w:val="00AB25A0"/>
    <w:rsid w:val="00AE3087"/>
    <w:rsid w:val="00AE51CB"/>
    <w:rsid w:val="00AE5636"/>
    <w:rsid w:val="00AE70AA"/>
    <w:rsid w:val="00AF0F55"/>
    <w:rsid w:val="00AF66AE"/>
    <w:rsid w:val="00AF6954"/>
    <w:rsid w:val="00AF6BF1"/>
    <w:rsid w:val="00B01CDD"/>
    <w:rsid w:val="00B0636E"/>
    <w:rsid w:val="00B14286"/>
    <w:rsid w:val="00B173D4"/>
    <w:rsid w:val="00B2228D"/>
    <w:rsid w:val="00B225C2"/>
    <w:rsid w:val="00B30CE4"/>
    <w:rsid w:val="00B43B9C"/>
    <w:rsid w:val="00B5185C"/>
    <w:rsid w:val="00B527CA"/>
    <w:rsid w:val="00B54BF6"/>
    <w:rsid w:val="00B60437"/>
    <w:rsid w:val="00B752CD"/>
    <w:rsid w:val="00B80007"/>
    <w:rsid w:val="00B83442"/>
    <w:rsid w:val="00B84B23"/>
    <w:rsid w:val="00B871AA"/>
    <w:rsid w:val="00B944FB"/>
    <w:rsid w:val="00B94BF0"/>
    <w:rsid w:val="00B97DD1"/>
    <w:rsid w:val="00BA2632"/>
    <w:rsid w:val="00BA4E1C"/>
    <w:rsid w:val="00BB152D"/>
    <w:rsid w:val="00BC1776"/>
    <w:rsid w:val="00BC24DB"/>
    <w:rsid w:val="00BC474D"/>
    <w:rsid w:val="00BD11A6"/>
    <w:rsid w:val="00BD2DB3"/>
    <w:rsid w:val="00BD521F"/>
    <w:rsid w:val="00BD77B4"/>
    <w:rsid w:val="00BD7FEB"/>
    <w:rsid w:val="00BE1C90"/>
    <w:rsid w:val="00BE2B87"/>
    <w:rsid w:val="00BE47B0"/>
    <w:rsid w:val="00BE76A9"/>
    <w:rsid w:val="00BF359D"/>
    <w:rsid w:val="00C00987"/>
    <w:rsid w:val="00C039F7"/>
    <w:rsid w:val="00C06D28"/>
    <w:rsid w:val="00C11EFB"/>
    <w:rsid w:val="00C15446"/>
    <w:rsid w:val="00C21DEA"/>
    <w:rsid w:val="00C226C4"/>
    <w:rsid w:val="00C30D6D"/>
    <w:rsid w:val="00C33977"/>
    <w:rsid w:val="00C41493"/>
    <w:rsid w:val="00C41AB7"/>
    <w:rsid w:val="00C46FD8"/>
    <w:rsid w:val="00C55182"/>
    <w:rsid w:val="00C61084"/>
    <w:rsid w:val="00C6279E"/>
    <w:rsid w:val="00C63896"/>
    <w:rsid w:val="00C64811"/>
    <w:rsid w:val="00C65CF6"/>
    <w:rsid w:val="00C674A8"/>
    <w:rsid w:val="00C71FC2"/>
    <w:rsid w:val="00C72DCF"/>
    <w:rsid w:val="00C7787E"/>
    <w:rsid w:val="00C81DCE"/>
    <w:rsid w:val="00C82C04"/>
    <w:rsid w:val="00C84D0A"/>
    <w:rsid w:val="00C85036"/>
    <w:rsid w:val="00C8503B"/>
    <w:rsid w:val="00C901E2"/>
    <w:rsid w:val="00C93508"/>
    <w:rsid w:val="00C95BCE"/>
    <w:rsid w:val="00C96BC0"/>
    <w:rsid w:val="00C96D5F"/>
    <w:rsid w:val="00CA2BA9"/>
    <w:rsid w:val="00CA2D77"/>
    <w:rsid w:val="00CB0C34"/>
    <w:rsid w:val="00CB0C86"/>
    <w:rsid w:val="00CB125F"/>
    <w:rsid w:val="00CB5FC1"/>
    <w:rsid w:val="00CB6FFE"/>
    <w:rsid w:val="00CB7433"/>
    <w:rsid w:val="00CB7AF9"/>
    <w:rsid w:val="00CD3042"/>
    <w:rsid w:val="00CD6287"/>
    <w:rsid w:val="00CE38A4"/>
    <w:rsid w:val="00CE4D4F"/>
    <w:rsid w:val="00CE4EDE"/>
    <w:rsid w:val="00CE6AF5"/>
    <w:rsid w:val="00CE700B"/>
    <w:rsid w:val="00CF3C74"/>
    <w:rsid w:val="00D06ECE"/>
    <w:rsid w:val="00D2018B"/>
    <w:rsid w:val="00D23228"/>
    <w:rsid w:val="00D2327E"/>
    <w:rsid w:val="00D30C18"/>
    <w:rsid w:val="00D3433E"/>
    <w:rsid w:val="00D37F71"/>
    <w:rsid w:val="00D414CF"/>
    <w:rsid w:val="00D46A57"/>
    <w:rsid w:val="00D50679"/>
    <w:rsid w:val="00D56EA5"/>
    <w:rsid w:val="00D705D3"/>
    <w:rsid w:val="00D7458D"/>
    <w:rsid w:val="00D75EEF"/>
    <w:rsid w:val="00D77DB0"/>
    <w:rsid w:val="00D835DC"/>
    <w:rsid w:val="00D91946"/>
    <w:rsid w:val="00D94021"/>
    <w:rsid w:val="00DA1D0D"/>
    <w:rsid w:val="00DA4A5C"/>
    <w:rsid w:val="00DA79C4"/>
    <w:rsid w:val="00DC08BF"/>
    <w:rsid w:val="00DC3C6D"/>
    <w:rsid w:val="00DD5BFB"/>
    <w:rsid w:val="00DE308A"/>
    <w:rsid w:val="00DF1985"/>
    <w:rsid w:val="00E06EBC"/>
    <w:rsid w:val="00E0779C"/>
    <w:rsid w:val="00E10AEB"/>
    <w:rsid w:val="00E1706B"/>
    <w:rsid w:val="00E177D5"/>
    <w:rsid w:val="00E25B88"/>
    <w:rsid w:val="00E263CB"/>
    <w:rsid w:val="00E35600"/>
    <w:rsid w:val="00E43F5E"/>
    <w:rsid w:val="00E45864"/>
    <w:rsid w:val="00E45977"/>
    <w:rsid w:val="00E469FC"/>
    <w:rsid w:val="00E470B9"/>
    <w:rsid w:val="00E530D9"/>
    <w:rsid w:val="00E56217"/>
    <w:rsid w:val="00E64AE4"/>
    <w:rsid w:val="00E72A4D"/>
    <w:rsid w:val="00E73896"/>
    <w:rsid w:val="00E74244"/>
    <w:rsid w:val="00E75B42"/>
    <w:rsid w:val="00E8435F"/>
    <w:rsid w:val="00EA3D71"/>
    <w:rsid w:val="00EA4518"/>
    <w:rsid w:val="00EB0460"/>
    <w:rsid w:val="00EB39F7"/>
    <w:rsid w:val="00EB4D56"/>
    <w:rsid w:val="00EB4EA1"/>
    <w:rsid w:val="00EB69BB"/>
    <w:rsid w:val="00EB7311"/>
    <w:rsid w:val="00EC1C7A"/>
    <w:rsid w:val="00EC5951"/>
    <w:rsid w:val="00EC70D2"/>
    <w:rsid w:val="00ED103B"/>
    <w:rsid w:val="00ED3032"/>
    <w:rsid w:val="00ED4068"/>
    <w:rsid w:val="00EE3B37"/>
    <w:rsid w:val="00EE5FDC"/>
    <w:rsid w:val="00EF0E79"/>
    <w:rsid w:val="00EF1E6B"/>
    <w:rsid w:val="00EF62F4"/>
    <w:rsid w:val="00EF6666"/>
    <w:rsid w:val="00EF6C22"/>
    <w:rsid w:val="00F00C4D"/>
    <w:rsid w:val="00F038F3"/>
    <w:rsid w:val="00F0674D"/>
    <w:rsid w:val="00F239D6"/>
    <w:rsid w:val="00F34315"/>
    <w:rsid w:val="00F346C4"/>
    <w:rsid w:val="00F36682"/>
    <w:rsid w:val="00F373F7"/>
    <w:rsid w:val="00F42E93"/>
    <w:rsid w:val="00F43B3D"/>
    <w:rsid w:val="00F45267"/>
    <w:rsid w:val="00F46076"/>
    <w:rsid w:val="00F52ECD"/>
    <w:rsid w:val="00F566B0"/>
    <w:rsid w:val="00F60556"/>
    <w:rsid w:val="00F62F2D"/>
    <w:rsid w:val="00F75D8D"/>
    <w:rsid w:val="00F80761"/>
    <w:rsid w:val="00F9074E"/>
    <w:rsid w:val="00F9130C"/>
    <w:rsid w:val="00F94898"/>
    <w:rsid w:val="00F97E9B"/>
    <w:rsid w:val="00FA0A63"/>
    <w:rsid w:val="00FA7853"/>
    <w:rsid w:val="00FB6A4C"/>
    <w:rsid w:val="00FC00BD"/>
    <w:rsid w:val="00FC209B"/>
    <w:rsid w:val="00FC654F"/>
    <w:rsid w:val="00FC7FB2"/>
    <w:rsid w:val="00FD22A9"/>
    <w:rsid w:val="00FD492B"/>
    <w:rsid w:val="00FD7CAC"/>
    <w:rsid w:val="00FE2CC8"/>
    <w:rsid w:val="00FF0060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B6C2"/>
  <w15:chartTrackingRefBased/>
  <w15:docId w15:val="{8B50846A-E201-4D15-BE13-2F99DFD1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9E8"/>
    <w:pPr>
      <w:spacing w:after="0" w:line="240" w:lineRule="auto"/>
    </w:pPr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1">
    <w:name w:val="heading 1"/>
    <w:basedOn w:val="a"/>
    <w:link w:val="10"/>
    <w:uiPriority w:val="9"/>
    <w:qFormat/>
    <w:rsid w:val="00A510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B49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D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E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A510FA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510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A510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10FA"/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styleId="a7">
    <w:name w:val="page number"/>
    <w:basedOn w:val="a0"/>
    <w:uiPriority w:val="99"/>
    <w:rsid w:val="00A510FA"/>
    <w:rPr>
      <w:rFonts w:cs="Times New Roman"/>
    </w:rPr>
  </w:style>
  <w:style w:type="paragraph" w:styleId="a8">
    <w:name w:val="List Paragraph"/>
    <w:basedOn w:val="a"/>
    <w:uiPriority w:val="34"/>
    <w:qFormat/>
    <w:rsid w:val="00A510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Стиль"/>
    <w:basedOn w:val="a"/>
    <w:next w:val="aa"/>
    <w:uiPriority w:val="99"/>
    <w:rsid w:val="00A510FA"/>
    <w:pPr>
      <w:spacing w:before="100" w:beforeAutospacing="1" w:after="100" w:afterAutospacing="1"/>
    </w:pPr>
    <w:rPr>
      <w:sz w:val="24"/>
      <w:szCs w:val="24"/>
    </w:rPr>
  </w:style>
  <w:style w:type="character" w:customStyle="1" w:styleId="text-bold">
    <w:name w:val="text-bold"/>
    <w:rsid w:val="00A510FA"/>
  </w:style>
  <w:style w:type="character" w:styleId="ab">
    <w:name w:val="Emphasis"/>
    <w:basedOn w:val="a0"/>
    <w:uiPriority w:val="20"/>
    <w:qFormat/>
    <w:rsid w:val="00A510FA"/>
    <w:rPr>
      <w:rFonts w:cs="Times New Roman"/>
      <w:i/>
      <w:iCs/>
    </w:rPr>
  </w:style>
  <w:style w:type="character" w:customStyle="1" w:styleId="text-style">
    <w:name w:val="text-style"/>
    <w:rsid w:val="00A510FA"/>
  </w:style>
  <w:style w:type="character" w:customStyle="1" w:styleId="WW-">
    <w:name w:val="WW-Основной шрифт абзаца"/>
    <w:uiPriority w:val="99"/>
    <w:rsid w:val="00A510FA"/>
  </w:style>
  <w:style w:type="paragraph" w:styleId="aa">
    <w:name w:val="Normal (Web)"/>
    <w:basedOn w:val="a"/>
    <w:uiPriority w:val="99"/>
    <w:rsid w:val="00A510FA"/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A510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A510F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e">
    <w:name w:val="Hyperlink"/>
    <w:basedOn w:val="a0"/>
    <w:uiPriority w:val="99"/>
    <w:rsid w:val="00A510FA"/>
    <w:rPr>
      <w:rFonts w:cs="Times New Roman"/>
      <w:color w:val="0000FF"/>
      <w:u w:val="single"/>
    </w:rPr>
  </w:style>
  <w:style w:type="character" w:styleId="af">
    <w:name w:val="Strong"/>
    <w:basedOn w:val="a0"/>
    <w:uiPriority w:val="22"/>
    <w:qFormat/>
    <w:rsid w:val="00A510FA"/>
    <w:rPr>
      <w:rFonts w:cs="Times New Roman"/>
      <w:b/>
      <w:bCs/>
    </w:rPr>
  </w:style>
  <w:style w:type="paragraph" w:styleId="af0">
    <w:name w:val="Title"/>
    <w:basedOn w:val="a"/>
    <w:link w:val="af1"/>
    <w:qFormat/>
    <w:rsid w:val="00A510FA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5" w:hanging="5"/>
      <w:jc w:val="center"/>
    </w:pPr>
    <w:rPr>
      <w:rFonts w:ascii="Calibri" w:eastAsia="Calibri" w:hAnsi="Calibri"/>
      <w:b/>
      <w:color w:val="000000"/>
      <w:spacing w:val="-6"/>
      <w:sz w:val="29"/>
      <w:szCs w:val="20"/>
    </w:rPr>
  </w:style>
  <w:style w:type="character" w:customStyle="1" w:styleId="af1">
    <w:name w:val="Заголовок Знак"/>
    <w:basedOn w:val="a0"/>
    <w:link w:val="af0"/>
    <w:rsid w:val="00A510FA"/>
    <w:rPr>
      <w:rFonts w:ascii="Calibri" w:eastAsia="Calibri" w:hAnsi="Calibri" w:cs="Times New Roman"/>
      <w:b/>
      <w:color w:val="000000"/>
      <w:spacing w:val="-6"/>
      <w:sz w:val="29"/>
      <w:szCs w:val="20"/>
      <w:shd w:val="clear" w:color="auto" w:fill="FFFFFF"/>
      <w:lang w:eastAsia="ru-RU"/>
    </w:rPr>
  </w:style>
  <w:style w:type="character" w:customStyle="1" w:styleId="TitleChar">
    <w:name w:val="Title Char"/>
    <w:basedOn w:val="a0"/>
    <w:uiPriority w:val="99"/>
    <w:locked/>
    <w:rsid w:val="00A510F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lk">
    <w:name w:val="blk"/>
    <w:rsid w:val="00A510FA"/>
  </w:style>
  <w:style w:type="paragraph" w:customStyle="1" w:styleId="4">
    <w:name w:val="Стиль4"/>
    <w:basedOn w:val="a"/>
    <w:next w:val="af0"/>
    <w:uiPriority w:val="99"/>
    <w:rsid w:val="00A510FA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5" w:hanging="5"/>
      <w:jc w:val="center"/>
    </w:pPr>
    <w:rPr>
      <w:b/>
      <w:bCs/>
      <w:color w:val="000000"/>
      <w:spacing w:val="-6"/>
      <w:szCs w:val="29"/>
    </w:rPr>
  </w:style>
  <w:style w:type="character" w:customStyle="1" w:styleId="40">
    <w:name w:val="Знак Знак4"/>
    <w:uiPriority w:val="99"/>
    <w:rsid w:val="00A510FA"/>
    <w:rPr>
      <w:rFonts w:eastAsia="Times New Roman"/>
      <w:b/>
      <w:color w:val="000000"/>
      <w:spacing w:val="-6"/>
      <w:sz w:val="29"/>
      <w:shd w:val="clear" w:color="auto" w:fill="FFFFFF"/>
    </w:rPr>
  </w:style>
  <w:style w:type="character" w:customStyle="1" w:styleId="41">
    <w:name w:val="Знак Знак41"/>
    <w:uiPriority w:val="99"/>
    <w:rsid w:val="00A510FA"/>
    <w:rPr>
      <w:rFonts w:eastAsia="Times New Roman"/>
      <w:b/>
      <w:color w:val="000000"/>
      <w:spacing w:val="-6"/>
      <w:sz w:val="29"/>
      <w:shd w:val="clear" w:color="auto" w:fill="FFFFFF"/>
    </w:rPr>
  </w:style>
  <w:style w:type="paragraph" w:customStyle="1" w:styleId="11">
    <w:name w:val="Обычный1"/>
    <w:rsid w:val="00A510F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A510FA"/>
    <w:pPr>
      <w:ind w:left="720"/>
      <w:contextualSpacing/>
    </w:pPr>
    <w:rPr>
      <w:rFonts w:eastAsia="Calibri"/>
      <w:sz w:val="24"/>
      <w:szCs w:val="24"/>
    </w:rPr>
  </w:style>
  <w:style w:type="paragraph" w:customStyle="1" w:styleId="21">
    <w:name w:val="Абзац списка2"/>
    <w:basedOn w:val="a"/>
    <w:rsid w:val="00A510FA"/>
    <w:pPr>
      <w:spacing w:after="120"/>
      <w:ind w:left="720"/>
      <w:contextualSpacing/>
      <w:jc w:val="both"/>
    </w:pPr>
    <w:rPr>
      <w:rFonts w:ascii="Calibri" w:hAnsi="Calibri"/>
      <w:bCs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rsid w:val="00A510FA"/>
  </w:style>
  <w:style w:type="paragraph" w:customStyle="1" w:styleId="Default">
    <w:name w:val="Default"/>
    <w:rsid w:val="00A510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ranscript-p-hidden">
    <w:name w:val="transcript-p-hidden"/>
    <w:basedOn w:val="a"/>
    <w:rsid w:val="00A510FA"/>
    <w:pPr>
      <w:spacing w:before="100" w:beforeAutospacing="1" w:after="100" w:afterAutospacing="1"/>
    </w:pPr>
    <w:rPr>
      <w:sz w:val="24"/>
      <w:szCs w:val="24"/>
    </w:rPr>
  </w:style>
  <w:style w:type="paragraph" w:customStyle="1" w:styleId="person0">
    <w:name w:val="person_0"/>
    <w:basedOn w:val="a"/>
    <w:rsid w:val="00A510FA"/>
    <w:pPr>
      <w:spacing w:before="100" w:beforeAutospacing="1" w:after="100" w:afterAutospacing="1"/>
    </w:pPr>
    <w:rPr>
      <w:sz w:val="24"/>
      <w:szCs w:val="24"/>
    </w:rPr>
  </w:style>
  <w:style w:type="paragraph" w:customStyle="1" w:styleId="person1">
    <w:name w:val="person_1"/>
    <w:basedOn w:val="a"/>
    <w:rsid w:val="00A510FA"/>
    <w:pPr>
      <w:spacing w:before="100" w:beforeAutospacing="1" w:after="100" w:afterAutospacing="1"/>
    </w:pPr>
    <w:rPr>
      <w:sz w:val="24"/>
      <w:szCs w:val="24"/>
    </w:rPr>
  </w:style>
  <w:style w:type="paragraph" w:customStyle="1" w:styleId="person2">
    <w:name w:val="person_2"/>
    <w:basedOn w:val="a"/>
    <w:rsid w:val="00A510FA"/>
    <w:pPr>
      <w:spacing w:before="100" w:beforeAutospacing="1" w:after="100" w:afterAutospacing="1"/>
    </w:pPr>
    <w:rPr>
      <w:sz w:val="24"/>
      <w:szCs w:val="24"/>
    </w:rPr>
  </w:style>
  <w:style w:type="paragraph" w:customStyle="1" w:styleId="person3">
    <w:name w:val="person_3"/>
    <w:basedOn w:val="a"/>
    <w:rsid w:val="00A510FA"/>
    <w:pPr>
      <w:spacing w:before="100" w:beforeAutospacing="1" w:after="100" w:afterAutospacing="1"/>
    </w:pPr>
    <w:rPr>
      <w:sz w:val="24"/>
      <w:szCs w:val="24"/>
    </w:rPr>
  </w:style>
  <w:style w:type="paragraph" w:customStyle="1" w:styleId="person4">
    <w:name w:val="person_4"/>
    <w:basedOn w:val="a"/>
    <w:rsid w:val="00A510FA"/>
    <w:pPr>
      <w:spacing w:before="100" w:beforeAutospacing="1" w:after="100" w:afterAutospacing="1"/>
    </w:pPr>
    <w:rPr>
      <w:sz w:val="24"/>
      <w:szCs w:val="24"/>
    </w:rPr>
  </w:style>
  <w:style w:type="paragraph" w:customStyle="1" w:styleId="person5">
    <w:name w:val="person_5"/>
    <w:basedOn w:val="a"/>
    <w:rsid w:val="00A510FA"/>
    <w:pPr>
      <w:spacing w:before="100" w:beforeAutospacing="1" w:after="100" w:afterAutospacing="1"/>
    </w:pPr>
    <w:rPr>
      <w:sz w:val="24"/>
      <w:szCs w:val="24"/>
    </w:rPr>
  </w:style>
  <w:style w:type="paragraph" w:customStyle="1" w:styleId="person6">
    <w:name w:val="person_6"/>
    <w:basedOn w:val="a"/>
    <w:rsid w:val="00A510FA"/>
    <w:pPr>
      <w:spacing w:before="100" w:beforeAutospacing="1" w:after="100" w:afterAutospacing="1"/>
    </w:pPr>
    <w:rPr>
      <w:sz w:val="24"/>
      <w:szCs w:val="24"/>
    </w:rPr>
  </w:style>
  <w:style w:type="paragraph" w:customStyle="1" w:styleId="person7">
    <w:name w:val="person_7"/>
    <w:basedOn w:val="a"/>
    <w:rsid w:val="00A510FA"/>
    <w:pPr>
      <w:spacing w:before="100" w:beforeAutospacing="1" w:after="100" w:afterAutospacing="1"/>
    </w:pPr>
    <w:rPr>
      <w:sz w:val="24"/>
      <w:szCs w:val="24"/>
    </w:rPr>
  </w:style>
  <w:style w:type="paragraph" w:customStyle="1" w:styleId="person8">
    <w:name w:val="person_8"/>
    <w:basedOn w:val="a"/>
    <w:rsid w:val="00A510FA"/>
    <w:pPr>
      <w:spacing w:before="100" w:beforeAutospacing="1" w:after="100" w:afterAutospacing="1"/>
    </w:pPr>
    <w:rPr>
      <w:sz w:val="24"/>
      <w:szCs w:val="24"/>
    </w:rPr>
  </w:style>
  <w:style w:type="paragraph" w:customStyle="1" w:styleId="person9">
    <w:name w:val="person_9"/>
    <w:basedOn w:val="a"/>
    <w:rsid w:val="00A510FA"/>
    <w:pPr>
      <w:spacing w:before="100" w:beforeAutospacing="1" w:after="100" w:afterAutospacing="1"/>
    </w:pPr>
    <w:rPr>
      <w:sz w:val="24"/>
      <w:szCs w:val="24"/>
    </w:rPr>
  </w:style>
  <w:style w:type="paragraph" w:customStyle="1" w:styleId="person10">
    <w:name w:val="person_10"/>
    <w:basedOn w:val="a"/>
    <w:rsid w:val="00A510FA"/>
    <w:pPr>
      <w:spacing w:before="100" w:beforeAutospacing="1" w:after="100" w:afterAutospacing="1"/>
    </w:pPr>
    <w:rPr>
      <w:sz w:val="24"/>
      <w:szCs w:val="24"/>
    </w:rPr>
  </w:style>
  <w:style w:type="paragraph" w:customStyle="1" w:styleId="person11">
    <w:name w:val="person_11"/>
    <w:basedOn w:val="a"/>
    <w:rsid w:val="00A510FA"/>
    <w:pPr>
      <w:spacing w:before="100" w:beforeAutospacing="1" w:after="100" w:afterAutospacing="1"/>
    </w:pPr>
    <w:rPr>
      <w:sz w:val="24"/>
      <w:szCs w:val="24"/>
    </w:rPr>
  </w:style>
  <w:style w:type="paragraph" w:customStyle="1" w:styleId="person12">
    <w:name w:val="person_12"/>
    <w:basedOn w:val="a"/>
    <w:rsid w:val="00A510FA"/>
    <w:pPr>
      <w:spacing w:before="100" w:beforeAutospacing="1" w:after="100" w:afterAutospacing="1"/>
    </w:pPr>
    <w:rPr>
      <w:sz w:val="24"/>
      <w:szCs w:val="24"/>
    </w:rPr>
  </w:style>
  <w:style w:type="paragraph" w:customStyle="1" w:styleId="person13">
    <w:name w:val="person_13"/>
    <w:basedOn w:val="a"/>
    <w:rsid w:val="00A510FA"/>
    <w:pPr>
      <w:spacing w:before="100" w:beforeAutospacing="1" w:after="100" w:afterAutospacing="1"/>
    </w:pPr>
    <w:rPr>
      <w:sz w:val="24"/>
      <w:szCs w:val="24"/>
    </w:rPr>
  </w:style>
  <w:style w:type="paragraph" w:customStyle="1" w:styleId="person14">
    <w:name w:val="person_14"/>
    <w:basedOn w:val="a"/>
    <w:rsid w:val="00A510FA"/>
    <w:pPr>
      <w:spacing w:before="100" w:beforeAutospacing="1" w:after="100" w:afterAutospacing="1"/>
    </w:pPr>
    <w:rPr>
      <w:sz w:val="24"/>
      <w:szCs w:val="24"/>
    </w:rPr>
  </w:style>
  <w:style w:type="paragraph" w:customStyle="1" w:styleId="person15">
    <w:name w:val="person_15"/>
    <w:basedOn w:val="a"/>
    <w:rsid w:val="00A510FA"/>
    <w:pPr>
      <w:spacing w:before="100" w:beforeAutospacing="1" w:after="100" w:afterAutospacing="1"/>
    </w:pPr>
    <w:rPr>
      <w:sz w:val="24"/>
      <w:szCs w:val="24"/>
    </w:rPr>
  </w:style>
  <w:style w:type="paragraph" w:customStyle="1" w:styleId="person16">
    <w:name w:val="person_16"/>
    <w:basedOn w:val="a"/>
    <w:rsid w:val="00A510FA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">
    <w:name w:val="text-center"/>
    <w:basedOn w:val="a"/>
    <w:rsid w:val="00A510FA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Стандарт"/>
    <w:basedOn w:val="a"/>
    <w:link w:val="af3"/>
    <w:qFormat/>
    <w:rsid w:val="00A510FA"/>
    <w:pPr>
      <w:spacing w:line="276" w:lineRule="auto"/>
      <w:jc w:val="both"/>
    </w:pPr>
    <w:rPr>
      <w:rFonts w:eastAsiaTheme="minorHAnsi" w:cstheme="minorBidi"/>
      <w:szCs w:val="22"/>
      <w:lang w:eastAsia="en-US"/>
    </w:rPr>
  </w:style>
  <w:style w:type="character" w:customStyle="1" w:styleId="af3">
    <w:name w:val="Стандарт Знак"/>
    <w:basedOn w:val="a0"/>
    <w:link w:val="af2"/>
    <w:rsid w:val="00A510FA"/>
    <w:rPr>
      <w:rFonts w:ascii="Times New Roman" w:hAnsi="Times New Roman"/>
      <w:sz w:val="28"/>
    </w:rPr>
  </w:style>
  <w:style w:type="character" w:customStyle="1" w:styleId="fontNormal14ptc">
    <w:name w:val="fontNormal14ptc"/>
    <w:rsid w:val="00A510FA"/>
    <w:rPr>
      <w:sz w:val="28"/>
      <w:szCs w:val="28"/>
    </w:rPr>
  </w:style>
  <w:style w:type="character" w:customStyle="1" w:styleId="13">
    <w:name w:val="Стиль1 Знак"/>
    <w:basedOn w:val="a0"/>
    <w:link w:val="14"/>
    <w:locked/>
    <w:rsid w:val="00A510FA"/>
    <w:rPr>
      <w:rFonts w:ascii="Times New Roman" w:hAnsi="Times New Roman"/>
      <w:sz w:val="28"/>
      <w:szCs w:val="28"/>
    </w:rPr>
  </w:style>
  <w:style w:type="paragraph" w:customStyle="1" w:styleId="14">
    <w:name w:val="Стиль1"/>
    <w:basedOn w:val="a"/>
    <w:link w:val="13"/>
    <w:qFormat/>
    <w:rsid w:val="00A510FA"/>
    <w:pPr>
      <w:spacing w:line="276" w:lineRule="auto"/>
      <w:jc w:val="both"/>
    </w:pPr>
    <w:rPr>
      <w:rFonts w:eastAsiaTheme="minorHAnsi" w:cstheme="minorBidi"/>
      <w:szCs w:val="28"/>
      <w:lang w:eastAsia="en-US"/>
    </w:rPr>
  </w:style>
  <w:style w:type="paragraph" w:customStyle="1" w:styleId="msonormalmrcssattr">
    <w:name w:val="msonormal_mr_css_attr"/>
    <w:basedOn w:val="a"/>
    <w:rsid w:val="00A510FA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510F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510FA"/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customStyle="1" w:styleId="22">
    <w:name w:val="Основной текст (2)_"/>
    <w:link w:val="23"/>
    <w:uiPriority w:val="99"/>
    <w:locked/>
    <w:rsid w:val="00A510F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510FA"/>
    <w:pPr>
      <w:widowControl w:val="0"/>
      <w:shd w:val="clear" w:color="auto" w:fill="FFFFFF"/>
      <w:spacing w:before="420" w:after="240" w:line="320" w:lineRule="exact"/>
    </w:pPr>
    <w:rPr>
      <w:rFonts w:eastAsiaTheme="minorHAnsi" w:cstheme="minorBidi"/>
      <w:szCs w:val="28"/>
      <w:lang w:eastAsia="en-US"/>
    </w:rPr>
  </w:style>
  <w:style w:type="character" w:customStyle="1" w:styleId="24">
    <w:name w:val="Основной текст (2) + Полужирный"/>
    <w:rsid w:val="00A510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">
    <w:name w:val="Заголовок №1_"/>
    <w:uiPriority w:val="99"/>
    <w:locked/>
    <w:rsid w:val="00A510F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2"/>
    <w:uiPriority w:val="99"/>
    <w:rsid w:val="00A510FA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paragraph" w:styleId="af6">
    <w:name w:val="Subtitle"/>
    <w:basedOn w:val="a"/>
    <w:next w:val="a"/>
    <w:link w:val="af7"/>
    <w:qFormat/>
    <w:rsid w:val="00A510F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7">
    <w:name w:val="Подзаголовок Знак"/>
    <w:basedOn w:val="a0"/>
    <w:link w:val="af6"/>
    <w:rsid w:val="00A510FA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oznaimen">
    <w:name w:val="oz_naimen"/>
    <w:basedOn w:val="a0"/>
    <w:rsid w:val="00A510FA"/>
  </w:style>
  <w:style w:type="character" w:customStyle="1" w:styleId="20">
    <w:name w:val="Заголовок 2 Знак"/>
    <w:basedOn w:val="a0"/>
    <w:link w:val="2"/>
    <w:uiPriority w:val="9"/>
    <w:rsid w:val="006B49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7DD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unhideWhenUsed/>
    <w:rsid w:val="008A223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8A2234"/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D4ED3"/>
    <w:rPr>
      <w:rFonts w:asciiTheme="majorHAnsi" w:eastAsiaTheme="majorEastAsia" w:hAnsiTheme="majorHAnsi" w:cstheme="majorBidi"/>
      <w:color w:val="2F5496" w:themeColor="accent1" w:themeShade="BF"/>
      <w:sz w:val="28"/>
      <w:szCs w:val="27"/>
      <w:lang w:eastAsia="ru-RU"/>
    </w:rPr>
  </w:style>
  <w:style w:type="character" w:styleId="afa">
    <w:name w:val="annotation reference"/>
    <w:basedOn w:val="a0"/>
    <w:uiPriority w:val="99"/>
    <w:unhideWhenUsed/>
    <w:rsid w:val="0052296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52296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522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2296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229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No Spacing"/>
    <w:uiPriority w:val="1"/>
    <w:qFormat/>
    <w:rsid w:val="00AE30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AE3087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AE3087"/>
    <w:pPr>
      <w:spacing w:after="120" w:line="480" w:lineRule="auto"/>
      <w:ind w:left="283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E3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AE3087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AE30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017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2">
    <w:name w:val="footnote text"/>
    <w:basedOn w:val="a"/>
    <w:link w:val="aff3"/>
    <w:uiPriority w:val="99"/>
    <w:semiHidden/>
    <w:unhideWhenUsed/>
    <w:rsid w:val="00DC3C6D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DC3C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uiPriority w:val="99"/>
    <w:semiHidden/>
    <w:unhideWhenUsed/>
    <w:rsid w:val="00DC3C6D"/>
    <w:rPr>
      <w:vertAlign w:val="superscript"/>
    </w:rPr>
  </w:style>
  <w:style w:type="paragraph" w:styleId="aff5">
    <w:name w:val="endnote text"/>
    <w:basedOn w:val="a"/>
    <w:link w:val="aff6"/>
    <w:uiPriority w:val="99"/>
    <w:semiHidden/>
    <w:unhideWhenUsed/>
    <w:rsid w:val="00282AE6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282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282A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0C34A-8570-4E5A-834C-8C95F2DE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10346</Words>
  <Characters>58973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Koroleva</cp:lastModifiedBy>
  <cp:revision>2</cp:revision>
  <cp:lastPrinted>2023-05-10T13:00:00Z</cp:lastPrinted>
  <dcterms:created xsi:type="dcterms:W3CDTF">2023-05-16T13:45:00Z</dcterms:created>
  <dcterms:modified xsi:type="dcterms:W3CDTF">2023-05-16T13:45:00Z</dcterms:modified>
</cp:coreProperties>
</file>